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2A" w:rsidRPr="00AA4BFA" w:rsidRDefault="00B81D2A" w:rsidP="00B81D2A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AA4BFA">
        <w:rPr>
          <w:rFonts w:ascii="黑体" w:eastAsia="黑体" w:hAnsi="黑体" w:cs="华文仿宋" w:hint="eastAsia"/>
          <w:sz w:val="32"/>
          <w:szCs w:val="32"/>
        </w:rPr>
        <w:t>附件1</w:t>
      </w:r>
    </w:p>
    <w:p w:rsidR="00B81D2A" w:rsidRPr="00212427" w:rsidRDefault="00B81D2A" w:rsidP="00B81D2A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212427">
        <w:rPr>
          <w:rFonts w:ascii="黑体" w:eastAsia="黑体" w:hAnsi="黑体" w:cs="黑体" w:hint="eastAsia"/>
          <w:sz w:val="32"/>
          <w:szCs w:val="32"/>
        </w:rPr>
        <w:t>安全文明施工费费率调整表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697"/>
        <w:gridCol w:w="11"/>
        <w:gridCol w:w="1472"/>
        <w:gridCol w:w="1086"/>
        <w:gridCol w:w="971"/>
        <w:gridCol w:w="985"/>
        <w:gridCol w:w="985"/>
        <w:gridCol w:w="1051"/>
        <w:gridCol w:w="1028"/>
      </w:tblGrid>
      <w:tr w:rsidR="00B81D2A" w:rsidRPr="00AA4BFA" w:rsidTr="0089079C">
        <w:trPr>
          <w:trHeight w:val="44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工程类别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计算基数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基本费（</w:t>
            </w: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%</w:t>
            </w: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扬尘污染防治增加费（</w:t>
            </w: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%</w:t>
            </w: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创标化工</w:t>
            </w:r>
            <w:proofErr w:type="gramEnd"/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地增加费</w:t>
            </w:r>
          </w:p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（省级）（</w:t>
            </w: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%</w:t>
            </w: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</w:tr>
      <w:tr w:rsidR="00B81D2A" w:rsidRPr="00AA4BFA" w:rsidTr="0089079C">
        <w:trPr>
          <w:trHeight w:val="36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下限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中值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上限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4B50BE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B50BE">
              <w:rPr>
                <w:rFonts w:ascii="宋体" w:eastAsia="宋体" w:hAnsi="宋体" w:cs="宋体" w:hint="eastAsia"/>
                <w:b/>
                <w:sz w:val="20"/>
                <w:szCs w:val="20"/>
              </w:rPr>
              <w:t>建筑工程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1.1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其中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非市区工程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人工费＋机械费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2.62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1.2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市区一般工程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3.08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1.3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市区临街工程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3.54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4B50BE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B50BE">
              <w:rPr>
                <w:rFonts w:ascii="宋体" w:eastAsia="宋体" w:hAnsi="宋体" w:cs="宋体" w:hint="eastAsia"/>
                <w:b/>
                <w:sz w:val="20"/>
                <w:szCs w:val="20"/>
              </w:rPr>
              <w:t>安装工程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2.1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其中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非市区工程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人工费＋机械费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2.2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市区一般工程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3.63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2.3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市区临街工程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19.99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4.18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4B50BE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B50BE">
              <w:rPr>
                <w:rFonts w:ascii="宋体" w:eastAsia="宋体" w:hAnsi="宋体" w:cs="宋体" w:hint="eastAsia"/>
                <w:b/>
                <w:sz w:val="20"/>
                <w:szCs w:val="20"/>
              </w:rPr>
              <w:t>市政工程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3.1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其中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非市区工程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人工费＋机械费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3.2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市区一般工程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11.69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2.44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4B50BE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B50BE">
              <w:rPr>
                <w:rFonts w:ascii="宋体" w:eastAsia="宋体" w:hAnsi="宋体" w:cs="宋体" w:hint="eastAsia"/>
                <w:b/>
                <w:sz w:val="20"/>
                <w:szCs w:val="20"/>
              </w:rPr>
              <w:t>园林绿化及仿古建筑工程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4.1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其中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非市区工程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人工费＋机械费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1.82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4.2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市区一般工程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2.14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4.3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市区临街工程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11.78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2.46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4B50BE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B50BE">
              <w:rPr>
                <w:rFonts w:ascii="宋体" w:eastAsia="宋体" w:hAnsi="宋体" w:cs="宋体" w:hint="eastAsia"/>
                <w:b/>
                <w:sz w:val="20"/>
                <w:szCs w:val="20"/>
              </w:rPr>
              <w:t>人防工程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5.1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其中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非市区工程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人工费＋机械费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5.2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市区一般工程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B81D2A" w:rsidRPr="00AA4BFA" w:rsidTr="0089079C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sz w:val="20"/>
                <w:szCs w:val="20"/>
              </w:rPr>
              <w:t>5.3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A4BFA">
              <w:rPr>
                <w:rFonts w:ascii="宋体" w:eastAsia="宋体" w:hAnsi="宋体" w:cs="宋体" w:hint="eastAsia"/>
                <w:sz w:val="20"/>
                <w:szCs w:val="20"/>
              </w:rPr>
              <w:t>市区临街工程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13.98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15.39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2A" w:rsidRPr="00AA4BFA" w:rsidRDefault="00B81D2A" w:rsidP="008907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AA4BFA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3.22</w:t>
            </w:r>
          </w:p>
        </w:tc>
      </w:tr>
    </w:tbl>
    <w:p w:rsidR="00B81D2A" w:rsidRPr="00AA4BFA" w:rsidRDefault="00B81D2A" w:rsidP="00B81D2A">
      <w:pPr>
        <w:adjustRightInd w:val="0"/>
        <w:snapToGrid w:val="0"/>
        <w:spacing w:beforeLines="25" w:before="78" w:line="360" w:lineRule="auto"/>
        <w:ind w:left="567" w:rightChars="-162" w:right="-340" w:hangingChars="270" w:hanging="567"/>
        <w:jc w:val="left"/>
        <w:rPr>
          <w:rFonts w:ascii="Times New Roman" w:eastAsia="宋体" w:hAnsi="Times New Roman" w:cs="Times New Roman"/>
          <w:szCs w:val="21"/>
        </w:rPr>
      </w:pPr>
      <w:r w:rsidRPr="00AA4BFA">
        <w:rPr>
          <w:rFonts w:ascii="Times New Roman" w:eastAsia="宋体" w:hAnsi="Times New Roman" w:cs="宋体" w:hint="eastAsia"/>
          <w:szCs w:val="21"/>
        </w:rPr>
        <w:t>注</w:t>
      </w:r>
      <w:r w:rsidRPr="00AA4BFA">
        <w:rPr>
          <w:rFonts w:ascii="Times New Roman" w:eastAsia="宋体" w:hAnsi="Times New Roman" w:cs="Times New Roman"/>
          <w:szCs w:val="21"/>
        </w:rPr>
        <w:t>1</w:t>
      </w:r>
      <w:r w:rsidRPr="00AA4BFA">
        <w:rPr>
          <w:rFonts w:ascii="Times New Roman" w:eastAsia="宋体" w:hAnsi="Times New Roman" w:cs="宋体" w:hint="eastAsia"/>
          <w:szCs w:val="21"/>
        </w:rPr>
        <w:t>．创建国家级标化工地的，按省级相应费率乘以系数</w:t>
      </w:r>
      <w:r w:rsidRPr="00AA4BFA">
        <w:rPr>
          <w:rFonts w:ascii="Times New Roman" w:eastAsia="宋体" w:hAnsi="Times New Roman" w:cs="Times New Roman"/>
          <w:szCs w:val="21"/>
        </w:rPr>
        <w:t>1.2</w:t>
      </w:r>
      <w:r w:rsidRPr="00AA4BFA">
        <w:rPr>
          <w:rFonts w:ascii="Times New Roman" w:eastAsia="宋体" w:hAnsi="Times New Roman" w:cs="宋体" w:hint="eastAsia"/>
          <w:szCs w:val="21"/>
        </w:rPr>
        <w:t>；创建市级标化工地的，按省级相应费率乘以系数</w:t>
      </w:r>
      <w:r w:rsidRPr="00AA4BFA">
        <w:rPr>
          <w:rFonts w:ascii="Times New Roman" w:eastAsia="宋体" w:hAnsi="Times New Roman" w:cs="Times New Roman"/>
          <w:szCs w:val="21"/>
        </w:rPr>
        <w:t>0.85</w:t>
      </w:r>
      <w:r w:rsidRPr="00AA4BFA">
        <w:rPr>
          <w:rFonts w:ascii="Times New Roman" w:eastAsia="宋体" w:hAnsi="Times New Roman" w:cs="宋体" w:hint="eastAsia"/>
          <w:szCs w:val="21"/>
        </w:rPr>
        <w:t>。</w:t>
      </w:r>
    </w:p>
    <w:p w:rsidR="00B81D2A" w:rsidRPr="00AA4BFA" w:rsidRDefault="00B81D2A" w:rsidP="00B81D2A">
      <w:pPr>
        <w:adjustRightInd w:val="0"/>
        <w:snapToGrid w:val="0"/>
        <w:spacing w:line="360" w:lineRule="auto"/>
        <w:ind w:leftChars="127" w:left="567" w:hangingChars="143" w:hanging="300"/>
        <w:jc w:val="left"/>
        <w:rPr>
          <w:rFonts w:ascii="Times New Roman" w:eastAsia="宋体" w:hAnsi="Times New Roman" w:cs="Times New Roman"/>
          <w:szCs w:val="21"/>
        </w:rPr>
      </w:pPr>
      <w:r w:rsidRPr="00AA4BFA">
        <w:rPr>
          <w:rFonts w:ascii="Times New Roman" w:eastAsia="宋体" w:hAnsi="Times New Roman" w:cs="Times New Roman"/>
          <w:szCs w:val="21"/>
        </w:rPr>
        <w:t>2</w:t>
      </w:r>
      <w:r w:rsidRPr="00AA4BFA">
        <w:rPr>
          <w:rFonts w:ascii="Times New Roman" w:eastAsia="宋体" w:hAnsi="Times New Roman" w:cs="宋体" w:hint="eastAsia"/>
          <w:szCs w:val="21"/>
        </w:rPr>
        <w:t>．单独装饰及专业工程按相应工程的安全文明施工费费率乘以系数</w:t>
      </w:r>
      <w:r w:rsidRPr="00AA4BFA">
        <w:rPr>
          <w:rFonts w:ascii="Times New Roman" w:eastAsia="宋体" w:hAnsi="Times New Roman" w:cs="Times New Roman"/>
          <w:szCs w:val="21"/>
        </w:rPr>
        <w:t>0.6</w:t>
      </w:r>
      <w:r w:rsidRPr="00AA4BFA">
        <w:rPr>
          <w:rFonts w:ascii="Times New Roman" w:eastAsia="宋体" w:hAnsi="Times New Roman" w:cs="宋体" w:hint="eastAsia"/>
          <w:szCs w:val="21"/>
        </w:rPr>
        <w:t>。</w:t>
      </w:r>
    </w:p>
    <w:p w:rsidR="00B81D2A" w:rsidRPr="00AA4BFA" w:rsidRDefault="00B81D2A" w:rsidP="00B81D2A">
      <w:pPr>
        <w:adjustRightInd w:val="0"/>
        <w:snapToGrid w:val="0"/>
        <w:spacing w:line="360" w:lineRule="auto"/>
        <w:ind w:leftChars="127" w:left="567" w:hangingChars="143" w:hanging="300"/>
        <w:jc w:val="left"/>
        <w:rPr>
          <w:rFonts w:ascii="Times New Roman" w:eastAsia="宋体" w:hAnsi="Times New Roman" w:cs="Times New Roman"/>
          <w:szCs w:val="21"/>
        </w:rPr>
      </w:pPr>
      <w:r w:rsidRPr="00AA4BFA">
        <w:rPr>
          <w:rFonts w:ascii="Times New Roman" w:eastAsia="宋体" w:hAnsi="Times New Roman" w:cs="Times New Roman"/>
          <w:szCs w:val="21"/>
        </w:rPr>
        <w:t>3</w:t>
      </w:r>
      <w:r w:rsidRPr="00AA4BFA">
        <w:rPr>
          <w:rFonts w:ascii="Times New Roman" w:eastAsia="宋体" w:hAnsi="Times New Roman" w:cs="宋体" w:hint="eastAsia"/>
          <w:szCs w:val="21"/>
        </w:rPr>
        <w:t>．建筑设备安装工程和民用建筑或构筑物合并为单位工程的，安装工程的安全文明施工费费率乘以系数</w:t>
      </w:r>
      <w:r w:rsidRPr="00AA4BFA">
        <w:rPr>
          <w:rFonts w:ascii="Times New Roman" w:eastAsia="宋体" w:hAnsi="Times New Roman" w:cs="Times New Roman"/>
          <w:szCs w:val="21"/>
        </w:rPr>
        <w:t>0.7</w:t>
      </w:r>
      <w:r w:rsidRPr="00AA4BFA">
        <w:rPr>
          <w:rFonts w:ascii="Times New Roman" w:eastAsia="宋体" w:hAnsi="Times New Roman" w:cs="宋体" w:hint="eastAsia"/>
          <w:szCs w:val="21"/>
        </w:rPr>
        <w:t>。</w:t>
      </w:r>
    </w:p>
    <w:p w:rsidR="00B81D2A" w:rsidRPr="00AA4BFA" w:rsidRDefault="00B81D2A" w:rsidP="00B81D2A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AA4BFA">
        <w:rPr>
          <w:rFonts w:ascii="Times New Roman" w:eastAsia="宋体" w:hAnsi="Times New Roman" w:cs="Times New Roman"/>
          <w:szCs w:val="21"/>
        </w:rPr>
        <w:t>4</w:t>
      </w:r>
      <w:r w:rsidRPr="00AA4BFA">
        <w:rPr>
          <w:rFonts w:ascii="Times New Roman" w:eastAsia="宋体" w:hAnsi="Times New Roman" w:cs="宋体" w:hint="eastAsia"/>
          <w:szCs w:val="21"/>
        </w:rPr>
        <w:t>．单独绿化工程安全文明施工费率乘以系数</w:t>
      </w:r>
      <w:r w:rsidRPr="00AA4BFA">
        <w:rPr>
          <w:rFonts w:ascii="Times New Roman" w:eastAsia="宋体" w:hAnsi="Times New Roman" w:cs="Times New Roman"/>
          <w:szCs w:val="21"/>
        </w:rPr>
        <w:t>0.7</w:t>
      </w:r>
      <w:r w:rsidRPr="00AA4BFA">
        <w:rPr>
          <w:rFonts w:ascii="Times New Roman" w:eastAsia="宋体" w:hAnsi="Times New Roman" w:cs="宋体" w:hint="eastAsia"/>
          <w:szCs w:val="21"/>
        </w:rPr>
        <w:t>。</w:t>
      </w:r>
    </w:p>
    <w:p w:rsidR="0026759C" w:rsidRPr="00B81D2A" w:rsidRDefault="0026759C">
      <w:bookmarkStart w:id="0" w:name="_GoBack"/>
      <w:bookmarkEnd w:id="0"/>
    </w:p>
    <w:sectPr w:rsidR="0026759C" w:rsidRPr="00B8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A"/>
    <w:rsid w:val="0026759C"/>
    <w:rsid w:val="0037484C"/>
    <w:rsid w:val="006429B3"/>
    <w:rsid w:val="00B81D2A"/>
    <w:rsid w:val="00C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2016-01-04T08:52:00Z</dcterms:created>
  <dcterms:modified xsi:type="dcterms:W3CDTF">2016-01-04T08:52:00Z</dcterms:modified>
</cp:coreProperties>
</file>