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02" w:rsidRPr="001C58A5" w:rsidRDefault="00EA1702">
      <w:pPr>
        <w:spacing w:beforeLines="50"/>
        <w:jc w:val="left"/>
        <w:rPr>
          <w:rFonts w:ascii="宋体" w:eastAsia="宋体" w:hAnsi="宋体" w:cs="Cambria"/>
          <w:b/>
          <w:kern w:val="2"/>
          <w:sz w:val="28"/>
          <w:szCs w:val="28"/>
        </w:rPr>
      </w:pPr>
      <w:r w:rsidRPr="001C58A5">
        <w:rPr>
          <w:rFonts w:ascii="宋体" w:eastAsia="宋体" w:hAnsi="宋体" w:cs="Cambria" w:hint="eastAsia"/>
          <w:b/>
          <w:kern w:val="2"/>
          <w:sz w:val="28"/>
          <w:szCs w:val="28"/>
        </w:rPr>
        <w:t>附件</w:t>
      </w:r>
      <w:r w:rsidRPr="001C58A5">
        <w:rPr>
          <w:rFonts w:ascii="宋体" w:eastAsia="宋体" w:hAnsi="宋体" w:cs="Cambria"/>
          <w:b/>
          <w:kern w:val="2"/>
          <w:sz w:val="28"/>
          <w:szCs w:val="28"/>
        </w:rPr>
        <w:t>2</w:t>
      </w:r>
      <w:r w:rsidRPr="001C58A5">
        <w:rPr>
          <w:rFonts w:ascii="宋体" w:eastAsia="宋体" w:hAnsi="宋体" w:cs="Cambria" w:hint="eastAsia"/>
          <w:b/>
          <w:kern w:val="2"/>
          <w:sz w:val="28"/>
          <w:szCs w:val="28"/>
        </w:rPr>
        <w:t>：</w:t>
      </w:r>
    </w:p>
    <w:p w:rsidR="00EA1702" w:rsidRDefault="00EA1702">
      <w:pPr>
        <w:spacing w:beforeLines="50"/>
        <w:jc w:val="left"/>
        <w:rPr>
          <w:rFonts w:ascii="宋体" w:eastAsia="宋体" w:hAnsi="宋体" w:cs="Cambria"/>
          <w:b/>
          <w:kern w:val="2"/>
          <w:sz w:val="32"/>
          <w:szCs w:val="32"/>
        </w:rPr>
      </w:pPr>
    </w:p>
    <w:p w:rsidR="00EA1702" w:rsidRPr="001C58A5" w:rsidRDefault="00EA1702">
      <w:pPr>
        <w:spacing w:after="100" w:afterAutospacing="1" w:line="240" w:lineRule="atLeast"/>
        <w:jc w:val="center"/>
        <w:rPr>
          <w:rFonts w:hAnsi="Cambria" w:cs="Cambria"/>
          <w:b/>
          <w:kern w:val="2"/>
          <w:sz w:val="36"/>
          <w:szCs w:val="36"/>
        </w:rPr>
      </w:pPr>
      <w:r w:rsidRPr="001C58A5">
        <w:rPr>
          <w:rFonts w:hAnsi="Cambria" w:cs="Cambria" w:hint="eastAsia"/>
          <w:b/>
          <w:kern w:val="2"/>
          <w:sz w:val="36"/>
          <w:szCs w:val="36"/>
        </w:rPr>
        <w:t>各类材料综合扣税率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4"/>
        <w:gridCol w:w="1829"/>
        <w:gridCol w:w="1829"/>
      </w:tblGrid>
      <w:tr w:rsidR="00EA1702" w:rsidTr="001C58A5">
        <w:tc>
          <w:tcPr>
            <w:tcW w:w="4864" w:type="dxa"/>
            <w:vAlign w:val="center"/>
          </w:tcPr>
          <w:p w:rsidR="00EA1702" w:rsidRDefault="00EA1702" w:rsidP="001C58A5">
            <w:pPr>
              <w:jc w:val="center"/>
              <w:rPr>
                <w:rFonts w:hAnsi="Cambria" w:cs="Cambria"/>
                <w:b/>
                <w:kern w:val="2"/>
                <w:sz w:val="24"/>
                <w:szCs w:val="24"/>
              </w:rPr>
            </w:pPr>
            <w:r>
              <w:rPr>
                <w:rFonts w:hAnsi="Cambria" w:cs="Cambria" w:hint="eastAsia"/>
                <w:b/>
                <w:kern w:val="2"/>
              </w:rPr>
              <w:t>材料名称</w:t>
            </w:r>
          </w:p>
        </w:tc>
        <w:tc>
          <w:tcPr>
            <w:tcW w:w="1829" w:type="dxa"/>
            <w:vAlign w:val="center"/>
          </w:tcPr>
          <w:p w:rsidR="00EA1702" w:rsidRDefault="00EA1702" w:rsidP="001C58A5">
            <w:pPr>
              <w:spacing w:before="100" w:beforeAutospacing="1" w:after="100" w:afterAutospacing="1" w:line="80" w:lineRule="atLeast"/>
              <w:jc w:val="center"/>
              <w:rPr>
                <w:rFonts w:hAnsi="Cambria" w:cs="Cambria"/>
                <w:b/>
                <w:kern w:val="2"/>
                <w:sz w:val="24"/>
                <w:szCs w:val="24"/>
              </w:rPr>
            </w:pPr>
            <w:r>
              <w:rPr>
                <w:rFonts w:hAnsi="Cambria" w:cs="Cambria" w:hint="eastAsia"/>
                <w:b/>
                <w:kern w:val="2"/>
              </w:rPr>
              <w:t>税率</w:t>
            </w:r>
          </w:p>
        </w:tc>
        <w:tc>
          <w:tcPr>
            <w:tcW w:w="1829" w:type="dxa"/>
            <w:vAlign w:val="center"/>
          </w:tcPr>
          <w:p w:rsidR="00EA1702" w:rsidRDefault="00EA1702" w:rsidP="001C58A5">
            <w:pPr>
              <w:rPr>
                <w:rFonts w:hAnsi="Cambria" w:cs="Cambria"/>
                <w:b/>
                <w:kern w:val="2"/>
              </w:rPr>
            </w:pPr>
            <w:r>
              <w:rPr>
                <w:rFonts w:hAnsi="Cambria" w:cs="Cambria" w:hint="eastAsia"/>
                <w:b/>
                <w:kern w:val="2"/>
              </w:rPr>
              <w:t>综合扣税率</w:t>
            </w:r>
          </w:p>
        </w:tc>
      </w:tr>
      <w:tr w:rsidR="00EA1702">
        <w:trPr>
          <w:trHeight w:val="2338"/>
        </w:trPr>
        <w:tc>
          <w:tcPr>
            <w:tcW w:w="4864" w:type="dxa"/>
          </w:tcPr>
          <w:p w:rsidR="00EA1702" w:rsidRDefault="00EA1702" w:rsidP="001C58A5">
            <w:pPr>
              <w:widowControl/>
              <w:shd w:val="clear" w:color="auto" w:fill="FFFFFF"/>
              <w:spacing w:line="450" w:lineRule="atLeast"/>
              <w:rPr>
                <w:rFonts w:hAnsi="Cambria" w:cs="Cambria"/>
                <w:kern w:val="2"/>
                <w:sz w:val="28"/>
                <w:szCs w:val="24"/>
              </w:rPr>
            </w:pPr>
            <w:r>
              <w:rPr>
                <w:rFonts w:hAnsi="Cambria" w:cs="Cambria" w:hint="eastAsia"/>
                <w:kern w:val="2"/>
                <w:sz w:val="28"/>
                <w:szCs w:val="24"/>
              </w:rPr>
              <w:t>建筑用和生产建筑材料所用的砂、土、石料、商品混凝土（仅限于以水泥为原料生产的水泥混凝土）。以自己采掘的砂、土、石料或其他矿物连续生产的砖、瓦、石灰（不含粘土实心砖、瓦）</w:t>
            </w:r>
          </w:p>
        </w:tc>
        <w:tc>
          <w:tcPr>
            <w:tcW w:w="1829" w:type="dxa"/>
            <w:vAlign w:val="center"/>
          </w:tcPr>
          <w:p w:rsidR="00EA1702" w:rsidRPr="001C58A5" w:rsidRDefault="00EA1702" w:rsidP="001C58A5">
            <w:pPr>
              <w:jc w:val="center"/>
              <w:rPr>
                <w:rFonts w:ascii="Times New Roman" w:eastAsia="仿宋" w:cs="Times New Roman"/>
                <w:sz w:val="28"/>
                <w:szCs w:val="24"/>
              </w:rPr>
            </w:pPr>
            <w:r w:rsidRPr="001C58A5">
              <w:rPr>
                <w:rFonts w:ascii="Times New Roman" w:eastAsia="仿宋" w:cs="Times New Roman"/>
                <w:sz w:val="28"/>
                <w:szCs w:val="24"/>
              </w:rPr>
              <w:t>3%</w:t>
            </w:r>
          </w:p>
        </w:tc>
        <w:tc>
          <w:tcPr>
            <w:tcW w:w="1829" w:type="dxa"/>
            <w:vAlign w:val="center"/>
          </w:tcPr>
          <w:p w:rsidR="00EA1702" w:rsidRPr="001C58A5" w:rsidRDefault="00EA1702" w:rsidP="001C58A5">
            <w:pPr>
              <w:jc w:val="center"/>
              <w:rPr>
                <w:rFonts w:ascii="Times New Roman" w:cs="Times New Roman"/>
                <w:kern w:val="2"/>
                <w:sz w:val="28"/>
                <w:szCs w:val="24"/>
              </w:rPr>
            </w:pPr>
            <w:r w:rsidRPr="001C58A5">
              <w:rPr>
                <w:rFonts w:ascii="Times New Roman" w:cs="Times New Roman"/>
                <w:kern w:val="2"/>
                <w:sz w:val="28"/>
                <w:szCs w:val="24"/>
              </w:rPr>
              <w:t>2.95%</w:t>
            </w:r>
          </w:p>
        </w:tc>
      </w:tr>
      <w:tr w:rsidR="00EA1702">
        <w:tc>
          <w:tcPr>
            <w:tcW w:w="4864" w:type="dxa"/>
          </w:tcPr>
          <w:p w:rsidR="00EA1702" w:rsidRDefault="00EA1702" w:rsidP="001C58A5">
            <w:pPr>
              <w:rPr>
                <w:rFonts w:hAnsi="Cambria" w:cs="Cambria"/>
                <w:kern w:val="2"/>
                <w:sz w:val="28"/>
                <w:szCs w:val="24"/>
              </w:rPr>
            </w:pPr>
            <w:r>
              <w:rPr>
                <w:rFonts w:hAnsi="Cambria" w:cs="Cambria" w:hint="eastAsia"/>
                <w:kern w:val="2"/>
                <w:sz w:val="28"/>
                <w:szCs w:val="24"/>
              </w:rPr>
              <w:t>煤炭、农膜、草皮、麦秸（糠）、稻草（壳）、暖气、冷气、热水、煤气、石油液化气、天然气、沼气、居民用煤炭制品</w:t>
            </w:r>
          </w:p>
        </w:tc>
        <w:tc>
          <w:tcPr>
            <w:tcW w:w="1829" w:type="dxa"/>
            <w:vAlign w:val="center"/>
          </w:tcPr>
          <w:p w:rsidR="00EA1702" w:rsidRPr="001C58A5" w:rsidRDefault="00EA1702" w:rsidP="001C58A5">
            <w:pPr>
              <w:jc w:val="center"/>
              <w:rPr>
                <w:rFonts w:ascii="Times New Roman" w:cs="Times New Roman"/>
                <w:kern w:val="2"/>
                <w:sz w:val="28"/>
                <w:szCs w:val="24"/>
              </w:rPr>
            </w:pPr>
            <w:r w:rsidRPr="001C58A5">
              <w:rPr>
                <w:rFonts w:ascii="Times New Roman" w:cs="Times New Roman"/>
                <w:kern w:val="2"/>
                <w:sz w:val="28"/>
                <w:szCs w:val="24"/>
              </w:rPr>
              <w:t>13%</w:t>
            </w:r>
          </w:p>
        </w:tc>
        <w:tc>
          <w:tcPr>
            <w:tcW w:w="1829" w:type="dxa"/>
            <w:vAlign w:val="center"/>
          </w:tcPr>
          <w:p w:rsidR="00EA1702" w:rsidRPr="001C58A5" w:rsidRDefault="00EA1702" w:rsidP="001C58A5">
            <w:pPr>
              <w:jc w:val="center"/>
              <w:rPr>
                <w:rFonts w:ascii="Times New Roman" w:cs="Times New Roman"/>
                <w:kern w:val="2"/>
                <w:sz w:val="28"/>
                <w:szCs w:val="24"/>
              </w:rPr>
            </w:pPr>
            <w:r w:rsidRPr="001C58A5">
              <w:rPr>
                <w:rFonts w:ascii="Times New Roman" w:cs="Times New Roman"/>
                <w:kern w:val="2"/>
                <w:sz w:val="28"/>
                <w:szCs w:val="24"/>
              </w:rPr>
              <w:t>12.75%</w:t>
            </w:r>
          </w:p>
        </w:tc>
      </w:tr>
      <w:tr w:rsidR="00EA1702">
        <w:trPr>
          <w:trHeight w:val="603"/>
        </w:trPr>
        <w:tc>
          <w:tcPr>
            <w:tcW w:w="4864" w:type="dxa"/>
          </w:tcPr>
          <w:p w:rsidR="00EA1702" w:rsidRDefault="00EA1702" w:rsidP="00483C3B">
            <w:pPr>
              <w:rPr>
                <w:rFonts w:hAnsi="Cambria" w:cs="Cambria"/>
                <w:kern w:val="2"/>
                <w:sz w:val="28"/>
                <w:szCs w:val="24"/>
              </w:rPr>
            </w:pPr>
            <w:r>
              <w:rPr>
                <w:rFonts w:hAnsi="Cambria" w:cs="Cambria" w:hint="eastAsia"/>
                <w:kern w:val="2"/>
                <w:sz w:val="28"/>
                <w:szCs w:val="24"/>
              </w:rPr>
              <w:t>水</w:t>
            </w:r>
          </w:p>
        </w:tc>
        <w:tc>
          <w:tcPr>
            <w:tcW w:w="1829" w:type="dxa"/>
            <w:vAlign w:val="center"/>
          </w:tcPr>
          <w:p w:rsidR="00EA1702" w:rsidRPr="001C58A5" w:rsidRDefault="00EA1702" w:rsidP="00483C3B">
            <w:pPr>
              <w:jc w:val="center"/>
              <w:rPr>
                <w:rFonts w:ascii="Times New Roman" w:cs="Times New Roman"/>
                <w:kern w:val="2"/>
                <w:sz w:val="28"/>
                <w:szCs w:val="24"/>
              </w:rPr>
            </w:pPr>
            <w:r w:rsidRPr="001C58A5">
              <w:rPr>
                <w:rFonts w:ascii="Times New Roman" w:cs="Times New Roman"/>
                <w:kern w:val="2"/>
                <w:sz w:val="28"/>
                <w:szCs w:val="24"/>
              </w:rPr>
              <w:t>3%</w:t>
            </w:r>
          </w:p>
        </w:tc>
        <w:tc>
          <w:tcPr>
            <w:tcW w:w="1829" w:type="dxa"/>
            <w:vAlign w:val="center"/>
          </w:tcPr>
          <w:p w:rsidR="00EA1702" w:rsidRPr="001C58A5" w:rsidRDefault="00EA1702" w:rsidP="00483C3B">
            <w:pPr>
              <w:jc w:val="center"/>
              <w:rPr>
                <w:rFonts w:ascii="Times New Roman" w:cs="Times New Roman"/>
                <w:kern w:val="2"/>
                <w:sz w:val="28"/>
                <w:szCs w:val="24"/>
              </w:rPr>
            </w:pPr>
            <w:r w:rsidRPr="001C58A5">
              <w:rPr>
                <w:rFonts w:ascii="Times New Roman" w:cs="Times New Roman"/>
                <w:kern w:val="2"/>
                <w:sz w:val="28"/>
                <w:szCs w:val="24"/>
              </w:rPr>
              <w:t>3%</w:t>
            </w:r>
          </w:p>
        </w:tc>
      </w:tr>
      <w:tr w:rsidR="00EA1702">
        <w:trPr>
          <w:trHeight w:val="603"/>
        </w:trPr>
        <w:tc>
          <w:tcPr>
            <w:tcW w:w="4864" w:type="dxa"/>
          </w:tcPr>
          <w:p w:rsidR="00EA1702" w:rsidRDefault="00EA1702" w:rsidP="00483C3B">
            <w:pPr>
              <w:rPr>
                <w:rFonts w:hAnsi="Cambria" w:cs="Cambria"/>
                <w:kern w:val="2"/>
                <w:sz w:val="28"/>
                <w:szCs w:val="24"/>
              </w:rPr>
            </w:pPr>
            <w:r>
              <w:rPr>
                <w:rFonts w:hAnsi="Cambria" w:cs="Cambria" w:hint="eastAsia"/>
                <w:kern w:val="2"/>
                <w:sz w:val="28"/>
                <w:szCs w:val="24"/>
              </w:rPr>
              <w:t>电、汽油、柴油</w:t>
            </w:r>
          </w:p>
        </w:tc>
        <w:tc>
          <w:tcPr>
            <w:tcW w:w="1829" w:type="dxa"/>
            <w:vAlign w:val="center"/>
          </w:tcPr>
          <w:p w:rsidR="00EA1702" w:rsidRPr="001C58A5" w:rsidRDefault="00EA1702" w:rsidP="00483C3B">
            <w:pPr>
              <w:jc w:val="center"/>
              <w:rPr>
                <w:rFonts w:ascii="Times New Roman" w:cs="Times New Roman"/>
                <w:kern w:val="2"/>
                <w:sz w:val="28"/>
                <w:szCs w:val="24"/>
              </w:rPr>
            </w:pPr>
            <w:r w:rsidRPr="001C58A5">
              <w:rPr>
                <w:rFonts w:ascii="Times New Roman" w:cs="Times New Roman"/>
                <w:kern w:val="2"/>
                <w:sz w:val="28"/>
                <w:szCs w:val="24"/>
              </w:rPr>
              <w:t>17%</w:t>
            </w:r>
          </w:p>
        </w:tc>
        <w:tc>
          <w:tcPr>
            <w:tcW w:w="1829" w:type="dxa"/>
            <w:vAlign w:val="center"/>
          </w:tcPr>
          <w:p w:rsidR="00EA1702" w:rsidRPr="001C58A5" w:rsidRDefault="00EA1702" w:rsidP="00483C3B">
            <w:pPr>
              <w:spacing w:line="360" w:lineRule="auto"/>
              <w:jc w:val="center"/>
              <w:rPr>
                <w:rFonts w:ascii="Times New Roman" w:cs="Times New Roman"/>
                <w:kern w:val="2"/>
                <w:sz w:val="28"/>
                <w:szCs w:val="24"/>
              </w:rPr>
            </w:pPr>
            <w:r w:rsidRPr="001C58A5">
              <w:rPr>
                <w:rFonts w:ascii="Times New Roman" w:cs="Times New Roman"/>
                <w:kern w:val="2"/>
                <w:sz w:val="28"/>
                <w:szCs w:val="24"/>
              </w:rPr>
              <w:t>17%</w:t>
            </w:r>
          </w:p>
        </w:tc>
      </w:tr>
      <w:tr w:rsidR="00EA1702">
        <w:trPr>
          <w:trHeight w:val="603"/>
        </w:trPr>
        <w:tc>
          <w:tcPr>
            <w:tcW w:w="4864" w:type="dxa"/>
          </w:tcPr>
          <w:p w:rsidR="00EA1702" w:rsidRDefault="00EA1702" w:rsidP="00483C3B">
            <w:pPr>
              <w:rPr>
                <w:rFonts w:hAnsi="Cambria" w:cs="Cambria"/>
                <w:kern w:val="2"/>
                <w:sz w:val="28"/>
                <w:szCs w:val="24"/>
              </w:rPr>
            </w:pPr>
            <w:r>
              <w:rPr>
                <w:rFonts w:hAnsi="Cambria" w:cs="Cambria" w:hint="eastAsia"/>
                <w:kern w:val="2"/>
                <w:sz w:val="28"/>
                <w:szCs w:val="24"/>
              </w:rPr>
              <w:t>其余材料</w:t>
            </w:r>
          </w:p>
        </w:tc>
        <w:tc>
          <w:tcPr>
            <w:tcW w:w="1829" w:type="dxa"/>
            <w:vAlign w:val="center"/>
          </w:tcPr>
          <w:p w:rsidR="00EA1702" w:rsidRPr="001C58A5" w:rsidRDefault="00EA1702" w:rsidP="00483C3B">
            <w:pPr>
              <w:jc w:val="center"/>
              <w:rPr>
                <w:rFonts w:ascii="Times New Roman" w:cs="Times New Roman"/>
                <w:kern w:val="2"/>
                <w:sz w:val="28"/>
                <w:szCs w:val="24"/>
              </w:rPr>
            </w:pPr>
            <w:r w:rsidRPr="001C58A5">
              <w:rPr>
                <w:rFonts w:ascii="Times New Roman" w:cs="Times New Roman"/>
                <w:kern w:val="2"/>
                <w:sz w:val="28"/>
                <w:szCs w:val="24"/>
              </w:rPr>
              <w:t>17%</w:t>
            </w:r>
          </w:p>
        </w:tc>
        <w:tc>
          <w:tcPr>
            <w:tcW w:w="1829" w:type="dxa"/>
            <w:vAlign w:val="center"/>
          </w:tcPr>
          <w:p w:rsidR="00EA1702" w:rsidRPr="001C58A5" w:rsidRDefault="00EA1702" w:rsidP="00483C3B">
            <w:pPr>
              <w:spacing w:line="360" w:lineRule="auto"/>
              <w:jc w:val="center"/>
              <w:rPr>
                <w:rFonts w:ascii="Times New Roman" w:cs="Times New Roman"/>
                <w:kern w:val="2"/>
                <w:sz w:val="28"/>
                <w:szCs w:val="24"/>
              </w:rPr>
            </w:pPr>
            <w:r w:rsidRPr="001C58A5">
              <w:rPr>
                <w:rFonts w:ascii="Times New Roman" w:cs="Times New Roman"/>
                <w:kern w:val="2"/>
                <w:sz w:val="28"/>
                <w:szCs w:val="24"/>
              </w:rPr>
              <w:t>16.66%</w:t>
            </w:r>
          </w:p>
        </w:tc>
      </w:tr>
    </w:tbl>
    <w:p w:rsidR="00EA1702" w:rsidRDefault="00EA1702">
      <w:pPr>
        <w:rPr>
          <w:sz w:val="24"/>
          <w:szCs w:val="24"/>
        </w:rPr>
      </w:pPr>
    </w:p>
    <w:sectPr w:rsidR="00EA1702" w:rsidSect="00EA17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D4"/>
    <w:rsid w:val="000529D5"/>
    <w:rsid w:val="001C58A5"/>
    <w:rsid w:val="002E73DC"/>
    <w:rsid w:val="00483C3B"/>
    <w:rsid w:val="00624D14"/>
    <w:rsid w:val="006B562B"/>
    <w:rsid w:val="007C499E"/>
    <w:rsid w:val="00AD7DDC"/>
    <w:rsid w:val="00B13476"/>
    <w:rsid w:val="00B722D4"/>
    <w:rsid w:val="00C72894"/>
    <w:rsid w:val="00C948FB"/>
    <w:rsid w:val="00DD678C"/>
    <w:rsid w:val="00E419AA"/>
    <w:rsid w:val="00EA1702"/>
    <w:rsid w:val="00F81851"/>
    <w:rsid w:val="146F309E"/>
    <w:rsid w:val="75BB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仿宋_GB2312" w:eastAsia="仿宋_GB2312" w:cs="宋体"/>
      <w:kern w:val="0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1">
    <w:name w:val="Header Char1"/>
    <w:link w:val="Header"/>
    <w:uiPriority w:val="99"/>
    <w:locked/>
    <w:rPr>
      <w:rFonts w:ascii="仿宋_GB2312" w:eastAsia="仿宋_GB2312"/>
      <w:sz w:val="18"/>
    </w:rPr>
  </w:style>
  <w:style w:type="character" w:customStyle="1" w:styleId="FooterChar1">
    <w:name w:val="Footer Char1"/>
    <w:link w:val="Footer"/>
    <w:uiPriority w:val="99"/>
    <w:locked/>
    <w:rPr>
      <w:rFonts w:ascii="仿宋_GB2312" w:eastAsia="仿宋_GB2312"/>
      <w:sz w:val="18"/>
    </w:rPr>
  </w:style>
  <w:style w:type="paragraph" w:styleId="Header">
    <w:name w:val="header"/>
    <w:basedOn w:val="Normal"/>
    <w:link w:val="Header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69C0"/>
    <w:rPr>
      <w:rFonts w:ascii="仿宋_GB2312" w:eastAsia="仿宋_GB2312" w:cs="宋体"/>
      <w:kern w:val="0"/>
      <w:sz w:val="18"/>
      <w:szCs w:val="18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69C0"/>
    <w:rPr>
      <w:rFonts w:ascii="仿宋_GB2312" w:eastAsia="仿宋_GB2312" w:cs="宋体"/>
      <w:kern w:val="0"/>
      <w:sz w:val="18"/>
      <w:szCs w:val="18"/>
    </w:rPr>
  </w:style>
  <w:style w:type="table" w:styleId="TableGrid">
    <w:name w:val="Table Grid"/>
    <w:basedOn w:val="TableNormal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建筑业营业税改增值税后，编制设计概算、招标控制价时，应使用除税材料综合信息价格，依据下表1综合扣税率扣除综合信息价中材料进项税</dc:title>
  <dc:subject/>
  <dc:creator>User</dc:creator>
  <cp:keywords/>
  <dc:description/>
  <cp:lastModifiedBy>未定义</cp:lastModifiedBy>
  <cp:revision>2</cp:revision>
  <cp:lastPrinted>2016-04-29T04:00:00Z</cp:lastPrinted>
  <dcterms:created xsi:type="dcterms:W3CDTF">2016-04-29T08:51:00Z</dcterms:created>
  <dcterms:modified xsi:type="dcterms:W3CDTF">2016-04-29T08:51:00Z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