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5" w:rsidRDefault="00F477F5" w:rsidP="00F477F5">
      <w:pPr>
        <w:spacing w:line="360" w:lineRule="auto"/>
        <w:ind w:firstLineChars="200" w:firstLine="560"/>
        <w:rPr>
          <w:rFonts w:ascii="仿宋" w:eastAsia="仿宋" w:hAnsi="仿宋"/>
          <w:sz w:val="28"/>
          <w:szCs w:val="28"/>
        </w:rPr>
      </w:pPr>
      <w:bookmarkStart w:id="0" w:name="_Toc486865198"/>
    </w:p>
    <w:p w:rsidR="00BB4EE3" w:rsidRDefault="00BB4EE3" w:rsidP="00E10919">
      <w:pPr>
        <w:pStyle w:val="Default"/>
        <w:spacing w:line="360" w:lineRule="auto"/>
        <w:jc w:val="center"/>
        <w:outlineLvl w:val="0"/>
        <w:rPr>
          <w:rFonts w:ascii="宋体" w:eastAsia="宋体" w:hAnsi="宋体" w:cs="华文中宋"/>
          <w:b/>
          <w:color w:val="auto"/>
          <w:sz w:val="36"/>
          <w:szCs w:val="36"/>
        </w:rPr>
      </w:pPr>
      <w:r>
        <w:rPr>
          <w:rFonts w:ascii="宋体" w:eastAsia="宋体" w:hAnsi="宋体" w:cs="华文中宋" w:hint="eastAsia"/>
          <w:b/>
          <w:color w:val="auto"/>
          <w:sz w:val="36"/>
          <w:szCs w:val="36"/>
        </w:rPr>
        <w:t>广东省招标投标行业信用评价管理办法</w:t>
      </w:r>
      <w:bookmarkEnd w:id="0"/>
      <w:r w:rsidR="00011F71">
        <w:rPr>
          <w:rFonts w:ascii="宋体" w:eastAsia="宋体" w:hAnsi="宋体" w:cs="华文中宋" w:hint="eastAsia"/>
          <w:b/>
          <w:color w:val="auto"/>
          <w:sz w:val="36"/>
          <w:szCs w:val="36"/>
        </w:rPr>
        <w:t>（试行）</w:t>
      </w:r>
    </w:p>
    <w:p w:rsidR="00BB4EE3" w:rsidRDefault="00BB4EE3" w:rsidP="00E10919">
      <w:pPr>
        <w:spacing w:line="360" w:lineRule="auto"/>
        <w:jc w:val="center"/>
        <w:rPr>
          <w:rFonts w:ascii="仿宋_GB2312" w:eastAsia="仿宋_GB2312" w:hAnsi="微软雅黑"/>
          <w:b/>
          <w:bCs/>
          <w:color w:val="000000"/>
          <w:sz w:val="28"/>
          <w:szCs w:val="28"/>
        </w:rPr>
      </w:pPr>
      <w:bookmarkStart w:id="1" w:name="_Toc444698168"/>
      <w:bookmarkStart w:id="2" w:name="_Toc184187784"/>
      <w:r>
        <w:rPr>
          <w:rFonts w:ascii="仿宋_GB2312" w:eastAsia="仿宋_GB2312" w:hAnsi="微软雅黑" w:hint="eastAsia"/>
          <w:b/>
          <w:bCs/>
          <w:color w:val="000000"/>
          <w:sz w:val="28"/>
          <w:szCs w:val="28"/>
        </w:rPr>
        <w:t>第一章 总 则</w:t>
      </w:r>
      <w:bookmarkEnd w:id="1"/>
      <w:bookmarkEnd w:id="2"/>
    </w:p>
    <w:p w:rsidR="00BB4EE3" w:rsidRDefault="00BB4EE3" w:rsidP="00E10919">
      <w:pPr>
        <w:spacing w:line="360" w:lineRule="auto"/>
        <w:ind w:firstLineChars="200" w:firstLine="562"/>
        <w:rPr>
          <w:rFonts w:ascii="仿宋" w:eastAsia="仿宋" w:hAnsi="仿宋"/>
          <w:sz w:val="28"/>
          <w:szCs w:val="28"/>
        </w:rPr>
      </w:pPr>
      <w:r>
        <w:rPr>
          <w:rFonts w:ascii="仿宋" w:eastAsia="仿宋" w:hAnsi="仿宋" w:hint="eastAsia"/>
          <w:b/>
          <w:sz w:val="28"/>
          <w:szCs w:val="28"/>
        </w:rPr>
        <w:t>第一条</w:t>
      </w:r>
      <w:r>
        <w:rPr>
          <w:rFonts w:ascii="仿宋" w:eastAsia="仿宋" w:hAnsi="仿宋" w:hint="eastAsia"/>
          <w:sz w:val="28"/>
          <w:szCs w:val="28"/>
        </w:rPr>
        <w:t xml:space="preserve"> 为落实民政部等八部门《</w:t>
      </w:r>
      <w:hyperlink r:id="rId7" w:tgtFrame="_blank" w:history="1">
        <w:r w:rsidRPr="00BB4EE3">
          <w:rPr>
            <w:rStyle w:val="a4"/>
            <w:rFonts w:ascii="仿宋" w:eastAsia="仿宋" w:hAnsi="仿宋" w:hint="eastAsia"/>
            <w:color w:val="000000"/>
            <w:sz w:val="28"/>
            <w:szCs w:val="28"/>
            <w:u w:val="none"/>
          </w:rPr>
          <w:t>关于推进行业协会商会诚信自律建设工作的意见</w:t>
        </w:r>
      </w:hyperlink>
      <w:r>
        <w:rPr>
          <w:rFonts w:ascii="仿宋" w:eastAsia="仿宋" w:hAnsi="仿宋" w:hint="eastAsia"/>
          <w:color w:val="000000"/>
          <w:sz w:val="28"/>
          <w:szCs w:val="28"/>
        </w:rPr>
        <w:t>》（民发[2014]225号</w:t>
      </w:r>
      <w:r>
        <w:rPr>
          <w:rFonts w:ascii="仿宋" w:eastAsia="仿宋" w:hAnsi="仿宋" w:hint="eastAsia"/>
          <w:sz w:val="28"/>
          <w:szCs w:val="28"/>
        </w:rPr>
        <w:t>）、</w:t>
      </w:r>
      <w:r>
        <w:rPr>
          <w:rFonts w:ascii="仿宋" w:eastAsia="仿宋" w:hAnsi="仿宋" w:hint="eastAsia"/>
          <w:color w:val="000000"/>
          <w:sz w:val="28"/>
          <w:szCs w:val="28"/>
        </w:rPr>
        <w:t>商务部《关于进一步做好行业信用评价工作的意见》（商信用字[2015]1号）、</w:t>
      </w:r>
      <w:r>
        <w:rPr>
          <w:rFonts w:ascii="仿宋" w:eastAsia="仿宋" w:hAnsi="仿宋" w:hint="eastAsia"/>
          <w:sz w:val="28"/>
          <w:szCs w:val="28"/>
        </w:rPr>
        <w:t>广东省人民政府《广东省社会信用体系建设规划（2014-2020）》（粤府〔2014〕45号）的精神,推进广东省招标投标行业信用体系建设，完善广东省招标投标企业守信激励、失信惩戒机制，制定本办法。</w:t>
      </w:r>
    </w:p>
    <w:p w:rsidR="00BB4EE3" w:rsidRDefault="00BB4EE3" w:rsidP="00E10919">
      <w:pPr>
        <w:spacing w:line="360" w:lineRule="auto"/>
        <w:ind w:firstLineChars="200" w:firstLine="562"/>
        <w:rPr>
          <w:rFonts w:ascii="仿宋" w:eastAsia="仿宋" w:hAnsi="仿宋"/>
          <w:sz w:val="28"/>
          <w:szCs w:val="28"/>
        </w:rPr>
      </w:pPr>
      <w:r>
        <w:rPr>
          <w:rFonts w:ascii="仿宋" w:eastAsia="仿宋" w:hAnsi="仿宋" w:hint="eastAsia"/>
          <w:b/>
          <w:sz w:val="28"/>
          <w:szCs w:val="28"/>
        </w:rPr>
        <w:t>第二条</w:t>
      </w:r>
      <w:r>
        <w:rPr>
          <w:rFonts w:ascii="仿宋" w:eastAsia="仿宋" w:hAnsi="仿宋" w:hint="eastAsia"/>
          <w:sz w:val="28"/>
          <w:szCs w:val="28"/>
        </w:rPr>
        <w:t xml:space="preserve"> 本办法适用于广东省招标投标协会会员。</w:t>
      </w:r>
    </w:p>
    <w:p w:rsidR="00BB4EE3" w:rsidRPr="00842338" w:rsidRDefault="00BB4EE3" w:rsidP="00E10919">
      <w:pPr>
        <w:spacing w:line="360" w:lineRule="auto"/>
        <w:ind w:firstLineChars="200" w:firstLine="562"/>
        <w:rPr>
          <w:rFonts w:ascii="仿宋" w:eastAsia="仿宋" w:hAnsi="仿宋"/>
          <w:sz w:val="28"/>
          <w:szCs w:val="28"/>
        </w:rPr>
      </w:pPr>
      <w:r>
        <w:rPr>
          <w:rFonts w:ascii="仿宋" w:eastAsia="仿宋" w:hAnsi="仿宋" w:hint="eastAsia"/>
          <w:b/>
          <w:sz w:val="28"/>
          <w:szCs w:val="28"/>
        </w:rPr>
        <w:t xml:space="preserve">第三条 </w:t>
      </w:r>
      <w:r>
        <w:rPr>
          <w:rFonts w:ascii="仿宋" w:eastAsia="仿宋" w:hAnsi="仿宋" w:hint="eastAsia"/>
          <w:sz w:val="28"/>
          <w:szCs w:val="28"/>
        </w:rPr>
        <w:t>广东省招标投标行业信用评价是行业自律行为,遵循“自愿、客观、公开、公正”的</w:t>
      </w:r>
      <w:r w:rsidRPr="00842338">
        <w:rPr>
          <w:rFonts w:ascii="仿宋" w:eastAsia="仿宋" w:hAnsi="仿宋" w:hint="eastAsia"/>
          <w:sz w:val="28"/>
          <w:szCs w:val="28"/>
        </w:rPr>
        <w:t>原则</w:t>
      </w:r>
      <w:r w:rsidR="00297339" w:rsidRPr="00842338">
        <w:rPr>
          <w:rFonts w:ascii="仿宋" w:eastAsia="仿宋" w:hAnsi="仿宋" w:hint="eastAsia"/>
          <w:sz w:val="28"/>
          <w:szCs w:val="28"/>
        </w:rPr>
        <w:t>，</w:t>
      </w:r>
      <w:r w:rsidR="00297339" w:rsidRPr="00842338">
        <w:rPr>
          <w:rFonts w:ascii="仿宋" w:eastAsia="仿宋" w:hAnsi="仿宋" w:hint="eastAsia"/>
          <w:bCs/>
          <w:color w:val="000000"/>
          <w:sz w:val="28"/>
          <w:szCs w:val="28"/>
        </w:rPr>
        <w:t>在开展信用评价工作过程中，遵守国家有关法律、法规等相关规定。</w:t>
      </w:r>
    </w:p>
    <w:p w:rsidR="00BB4EE3" w:rsidRPr="00842338" w:rsidRDefault="00BB4EE3" w:rsidP="00E10919">
      <w:pPr>
        <w:spacing w:line="360" w:lineRule="auto"/>
        <w:jc w:val="center"/>
        <w:rPr>
          <w:rFonts w:ascii="仿宋_GB2312" w:eastAsia="仿宋_GB2312" w:hAnsi="微软雅黑"/>
          <w:b/>
          <w:bCs/>
          <w:color w:val="000000"/>
          <w:sz w:val="28"/>
          <w:szCs w:val="28"/>
        </w:rPr>
      </w:pPr>
      <w:bookmarkStart w:id="3" w:name="_Toc184187785"/>
      <w:bookmarkStart w:id="4" w:name="_Toc444698169"/>
      <w:r w:rsidRPr="00842338">
        <w:rPr>
          <w:rFonts w:ascii="仿宋_GB2312" w:eastAsia="仿宋_GB2312" w:hAnsi="微软雅黑" w:hint="eastAsia"/>
          <w:b/>
          <w:bCs/>
          <w:color w:val="000000"/>
          <w:sz w:val="28"/>
          <w:szCs w:val="28"/>
        </w:rPr>
        <w:t xml:space="preserve">第二章 </w:t>
      </w:r>
      <w:bookmarkEnd w:id="3"/>
      <w:r w:rsidRPr="00842338">
        <w:rPr>
          <w:rFonts w:ascii="仿宋_GB2312" w:eastAsia="仿宋_GB2312" w:hAnsi="微软雅黑" w:hint="eastAsia"/>
          <w:b/>
          <w:bCs/>
          <w:color w:val="000000"/>
          <w:sz w:val="28"/>
          <w:szCs w:val="28"/>
        </w:rPr>
        <w:t xml:space="preserve"> 组织机构</w:t>
      </w:r>
      <w:bookmarkEnd w:id="4"/>
      <w:r w:rsidRPr="00842338">
        <w:rPr>
          <w:rFonts w:ascii="仿宋_GB2312" w:eastAsia="仿宋_GB2312" w:hAnsi="微软雅黑" w:hint="eastAsia"/>
          <w:b/>
          <w:bCs/>
          <w:color w:val="000000"/>
          <w:sz w:val="28"/>
          <w:szCs w:val="28"/>
        </w:rPr>
        <w:t>和职责</w:t>
      </w:r>
    </w:p>
    <w:p w:rsidR="00BB4EE3" w:rsidRPr="00842338" w:rsidRDefault="00BB4EE3" w:rsidP="00E10919">
      <w:pPr>
        <w:spacing w:line="360" w:lineRule="auto"/>
        <w:ind w:firstLineChars="200" w:firstLine="562"/>
        <w:rPr>
          <w:rFonts w:ascii="仿宋" w:eastAsia="仿宋" w:hAnsi="仿宋"/>
          <w:bCs/>
          <w:color w:val="000000"/>
          <w:sz w:val="28"/>
          <w:szCs w:val="28"/>
        </w:rPr>
      </w:pPr>
      <w:r w:rsidRPr="00842338">
        <w:rPr>
          <w:rFonts w:ascii="仿宋" w:eastAsia="仿宋" w:hAnsi="仿宋" w:hint="eastAsia"/>
          <w:b/>
          <w:bCs/>
          <w:color w:val="000000"/>
          <w:sz w:val="28"/>
          <w:szCs w:val="28"/>
        </w:rPr>
        <w:t xml:space="preserve">第四条 </w:t>
      </w:r>
      <w:r w:rsidRPr="00842338">
        <w:rPr>
          <w:rFonts w:ascii="仿宋" w:eastAsia="仿宋" w:hAnsi="仿宋" w:hint="eastAsia"/>
          <w:sz w:val="28"/>
          <w:szCs w:val="28"/>
        </w:rPr>
        <w:t>广东省</w:t>
      </w:r>
      <w:r w:rsidRPr="00842338">
        <w:rPr>
          <w:rFonts w:ascii="仿宋" w:eastAsia="仿宋" w:hAnsi="仿宋" w:hint="eastAsia"/>
          <w:bCs/>
          <w:color w:val="000000"/>
          <w:sz w:val="28"/>
          <w:szCs w:val="28"/>
        </w:rPr>
        <w:t>招标投标协会成立广东省招标投标行业信用</w:t>
      </w:r>
      <w:r w:rsidR="00E5398A" w:rsidRPr="00842338">
        <w:rPr>
          <w:rFonts w:ascii="仿宋" w:eastAsia="仿宋" w:hAnsi="仿宋" w:hint="eastAsia"/>
          <w:bCs/>
          <w:color w:val="000000"/>
          <w:sz w:val="28"/>
          <w:szCs w:val="28"/>
        </w:rPr>
        <w:t>评价</w:t>
      </w:r>
      <w:r w:rsidRPr="00842338">
        <w:rPr>
          <w:rFonts w:ascii="仿宋" w:eastAsia="仿宋" w:hAnsi="仿宋" w:hint="eastAsia"/>
          <w:bCs/>
          <w:color w:val="000000"/>
          <w:sz w:val="28"/>
          <w:szCs w:val="28"/>
        </w:rPr>
        <w:t>委员会（以下简称“信用委”），负责指导信用评价工作，</w:t>
      </w:r>
      <w:r w:rsidRPr="00842338">
        <w:rPr>
          <w:rFonts w:ascii="仿宋" w:eastAsia="仿宋" w:hAnsi="仿宋" w:cs="Tahoma" w:hint="eastAsia"/>
          <w:color w:val="000000"/>
          <w:sz w:val="28"/>
          <w:szCs w:val="28"/>
          <w:shd w:val="clear" w:color="auto" w:fill="FFFFFF"/>
        </w:rPr>
        <w:t>研究信用评价工作中的重大事项，</w:t>
      </w:r>
      <w:r w:rsidRPr="00842338">
        <w:rPr>
          <w:rFonts w:ascii="仿宋" w:eastAsia="仿宋" w:hAnsi="仿宋" w:hint="eastAsia"/>
          <w:color w:val="000000"/>
          <w:sz w:val="28"/>
          <w:szCs w:val="28"/>
        </w:rPr>
        <w:t>组织</w:t>
      </w:r>
      <w:r w:rsidRPr="00842338">
        <w:rPr>
          <w:rFonts w:ascii="仿宋" w:eastAsia="仿宋" w:hAnsi="仿宋" w:cs="Tahoma" w:hint="eastAsia"/>
          <w:color w:val="000000"/>
          <w:sz w:val="28"/>
          <w:szCs w:val="28"/>
          <w:shd w:val="clear" w:color="auto" w:fill="FFFFFF"/>
        </w:rPr>
        <w:t>制定信用评价标准和指标体系，</w:t>
      </w:r>
      <w:r w:rsidRPr="00842338">
        <w:rPr>
          <w:rFonts w:ascii="仿宋" w:eastAsia="仿宋" w:hAnsi="仿宋" w:hint="eastAsia"/>
          <w:bCs/>
          <w:color w:val="000000"/>
          <w:sz w:val="28"/>
          <w:szCs w:val="28"/>
        </w:rPr>
        <w:t>推动信用评价结果的社会应用。</w:t>
      </w:r>
    </w:p>
    <w:p w:rsidR="00BB4EE3" w:rsidRPr="00842338" w:rsidRDefault="00BB4EE3" w:rsidP="00E10919">
      <w:pPr>
        <w:spacing w:line="360" w:lineRule="auto"/>
        <w:ind w:firstLineChars="200" w:firstLine="562"/>
        <w:rPr>
          <w:rFonts w:ascii="仿宋" w:eastAsia="仿宋" w:hAnsi="仿宋"/>
          <w:color w:val="000000"/>
          <w:sz w:val="28"/>
          <w:szCs w:val="28"/>
        </w:rPr>
      </w:pPr>
      <w:r w:rsidRPr="00842338">
        <w:rPr>
          <w:rFonts w:ascii="仿宋" w:eastAsia="仿宋" w:hAnsi="仿宋" w:hint="eastAsia"/>
          <w:b/>
          <w:bCs/>
          <w:color w:val="000000"/>
          <w:sz w:val="28"/>
          <w:szCs w:val="28"/>
        </w:rPr>
        <w:t>第五条</w:t>
      </w:r>
      <w:r w:rsidR="00E64478" w:rsidRPr="00842338">
        <w:rPr>
          <w:rFonts w:ascii="仿宋" w:eastAsia="仿宋" w:hAnsi="仿宋" w:hint="eastAsia"/>
          <w:bCs/>
          <w:color w:val="000000"/>
          <w:sz w:val="28"/>
          <w:szCs w:val="28"/>
        </w:rPr>
        <w:t>信用委下设办公室</w:t>
      </w:r>
      <w:r w:rsidR="00E64478" w:rsidRPr="00842338">
        <w:rPr>
          <w:rFonts w:ascii="仿宋" w:eastAsia="仿宋" w:hAnsi="仿宋" w:hint="eastAsia"/>
          <w:bCs/>
          <w:sz w:val="28"/>
          <w:szCs w:val="28"/>
        </w:rPr>
        <w:t>和工作组</w:t>
      </w:r>
      <w:r w:rsidR="00E64478" w:rsidRPr="00842338">
        <w:rPr>
          <w:rFonts w:ascii="仿宋" w:eastAsia="仿宋" w:hAnsi="仿宋" w:hint="eastAsia"/>
          <w:sz w:val="28"/>
          <w:szCs w:val="28"/>
          <w:shd w:val="clear" w:color="auto" w:fill="FFFFFF"/>
        </w:rPr>
        <w:t>。办公室</w:t>
      </w:r>
      <w:r w:rsidR="00E64478" w:rsidRPr="00842338">
        <w:rPr>
          <w:rFonts w:ascii="仿宋" w:eastAsia="仿宋" w:hAnsi="仿宋" w:hint="eastAsia"/>
          <w:color w:val="000000"/>
          <w:sz w:val="28"/>
          <w:szCs w:val="28"/>
        </w:rPr>
        <w:t>负责组织、协调信用评价工作。</w:t>
      </w:r>
      <w:r w:rsidR="00E64478" w:rsidRPr="00842338">
        <w:rPr>
          <w:rFonts w:ascii="仿宋" w:eastAsia="仿宋" w:hAnsi="仿宋" w:hint="eastAsia"/>
          <w:sz w:val="28"/>
          <w:szCs w:val="28"/>
        </w:rPr>
        <w:t>工作组负责信用评价具体审核工作。</w:t>
      </w:r>
    </w:p>
    <w:p w:rsidR="009332B4" w:rsidRPr="00842338" w:rsidRDefault="00BB4EE3" w:rsidP="00E10919">
      <w:pPr>
        <w:spacing w:line="360" w:lineRule="auto"/>
        <w:ind w:firstLineChars="200" w:firstLine="562"/>
        <w:rPr>
          <w:rFonts w:ascii="仿宋" w:eastAsia="仿宋" w:hAnsi="仿宋"/>
          <w:sz w:val="28"/>
          <w:szCs w:val="28"/>
        </w:rPr>
      </w:pPr>
      <w:r w:rsidRPr="00842338">
        <w:rPr>
          <w:rFonts w:ascii="仿宋" w:eastAsia="仿宋" w:hAnsi="仿宋" w:hint="eastAsia"/>
          <w:b/>
          <w:bCs/>
          <w:color w:val="000000"/>
          <w:sz w:val="28"/>
          <w:szCs w:val="28"/>
        </w:rPr>
        <w:t>第六条</w:t>
      </w:r>
      <w:r w:rsidRPr="00842338">
        <w:rPr>
          <w:rFonts w:ascii="仿宋" w:eastAsia="仿宋" w:hAnsi="仿宋" w:hint="eastAsia"/>
          <w:bCs/>
          <w:color w:val="000000"/>
          <w:sz w:val="28"/>
          <w:szCs w:val="28"/>
        </w:rPr>
        <w:t xml:space="preserve"> 信用委引入第三方</w:t>
      </w:r>
      <w:r w:rsidRPr="00842338">
        <w:rPr>
          <w:rFonts w:ascii="仿宋" w:eastAsia="仿宋" w:hAnsi="仿宋" w:hint="eastAsia"/>
          <w:color w:val="000000"/>
          <w:sz w:val="28"/>
          <w:szCs w:val="28"/>
        </w:rPr>
        <w:t>信用服务</w:t>
      </w:r>
      <w:r w:rsidRPr="00842338">
        <w:rPr>
          <w:rFonts w:ascii="仿宋" w:eastAsia="仿宋" w:hAnsi="仿宋" w:hint="eastAsia"/>
          <w:bCs/>
          <w:color w:val="000000"/>
          <w:sz w:val="28"/>
          <w:szCs w:val="28"/>
        </w:rPr>
        <w:t>机构，为信用评价工作提供技术支持。</w:t>
      </w:r>
    </w:p>
    <w:p w:rsidR="00BB4EE3" w:rsidRPr="00842338" w:rsidRDefault="00BB4EE3" w:rsidP="00E10919">
      <w:pPr>
        <w:spacing w:line="360" w:lineRule="auto"/>
        <w:ind w:firstLineChars="200" w:firstLine="560"/>
        <w:jc w:val="center"/>
        <w:rPr>
          <w:rFonts w:ascii="仿宋_GB2312" w:eastAsia="仿宋_GB2312" w:hAnsi="微软雅黑"/>
          <w:color w:val="000000"/>
          <w:sz w:val="28"/>
          <w:szCs w:val="28"/>
        </w:rPr>
      </w:pPr>
      <w:r w:rsidRPr="00842338">
        <w:rPr>
          <w:rFonts w:ascii="仿宋_GB2312" w:eastAsia="仿宋_GB2312" w:hAnsi="微软雅黑" w:hint="eastAsia"/>
          <w:b/>
          <w:bCs/>
          <w:color w:val="000000"/>
          <w:sz w:val="28"/>
          <w:szCs w:val="28"/>
        </w:rPr>
        <w:t>第三章 信用等级标准</w:t>
      </w:r>
    </w:p>
    <w:p w:rsidR="00BB4EE3" w:rsidRPr="00842338" w:rsidRDefault="00BB4EE3" w:rsidP="00E10919">
      <w:pPr>
        <w:spacing w:line="360" w:lineRule="auto"/>
        <w:ind w:firstLineChars="200" w:firstLine="562"/>
        <w:rPr>
          <w:rFonts w:ascii="仿宋" w:eastAsia="仿宋" w:hAnsi="仿宋" w:cs="Tahoma"/>
          <w:sz w:val="28"/>
          <w:szCs w:val="28"/>
          <w:shd w:val="clear" w:color="auto" w:fill="FFFFFF"/>
        </w:rPr>
      </w:pPr>
      <w:r w:rsidRPr="00842338">
        <w:rPr>
          <w:rFonts w:ascii="仿宋" w:eastAsia="仿宋" w:hAnsi="仿宋" w:cs="Tahoma" w:hint="eastAsia"/>
          <w:b/>
          <w:sz w:val="28"/>
          <w:szCs w:val="28"/>
          <w:shd w:val="clear" w:color="auto" w:fill="FFFFFF"/>
        </w:rPr>
        <w:t xml:space="preserve">第七条  </w:t>
      </w:r>
      <w:r w:rsidRPr="00842338">
        <w:rPr>
          <w:rFonts w:ascii="仿宋" w:eastAsia="仿宋" w:hAnsi="仿宋" w:hint="eastAsia"/>
          <w:bCs/>
          <w:sz w:val="28"/>
          <w:szCs w:val="28"/>
        </w:rPr>
        <w:t>信用委结合招标投标行业特征,采用定量与定性、动态与静态、宏观与微观相结合的方法，组织制定广东省招标投标行业</w:t>
      </w:r>
      <w:r w:rsidR="00861962" w:rsidRPr="00842338">
        <w:rPr>
          <w:rFonts w:ascii="仿宋" w:eastAsia="仿宋" w:hAnsi="仿宋" w:hint="eastAsia"/>
          <w:bCs/>
          <w:sz w:val="28"/>
          <w:szCs w:val="28"/>
        </w:rPr>
        <w:t>的招标代理机构</w:t>
      </w:r>
      <w:r w:rsidRPr="00842338">
        <w:rPr>
          <w:rFonts w:ascii="仿宋" w:eastAsia="仿宋" w:hAnsi="仿宋" w:hint="eastAsia"/>
          <w:bCs/>
          <w:sz w:val="28"/>
          <w:szCs w:val="28"/>
        </w:rPr>
        <w:lastRenderedPageBreak/>
        <w:t>信用评价</w:t>
      </w:r>
      <w:r w:rsidRPr="00842338">
        <w:rPr>
          <w:rFonts w:ascii="仿宋" w:eastAsia="仿宋" w:hAnsi="仿宋" w:cs="Tahoma" w:hint="eastAsia"/>
          <w:sz w:val="28"/>
          <w:szCs w:val="28"/>
          <w:shd w:val="clear" w:color="auto" w:fill="FFFFFF"/>
        </w:rPr>
        <w:t>指标体系</w:t>
      </w:r>
      <w:r w:rsidRPr="00842338">
        <w:rPr>
          <w:rFonts w:ascii="仿宋" w:eastAsia="仿宋" w:hAnsi="仿宋" w:hint="eastAsia"/>
          <w:bCs/>
          <w:sz w:val="28"/>
          <w:szCs w:val="28"/>
        </w:rPr>
        <w:t>。</w:t>
      </w:r>
    </w:p>
    <w:p w:rsidR="00BB4EE3" w:rsidRPr="00842338" w:rsidRDefault="00BB4EE3" w:rsidP="00E10919">
      <w:pPr>
        <w:spacing w:line="360" w:lineRule="auto"/>
        <w:rPr>
          <w:rFonts w:ascii="仿宋" w:eastAsia="仿宋" w:hAnsi="仿宋"/>
          <w:bCs/>
          <w:sz w:val="28"/>
          <w:szCs w:val="28"/>
        </w:rPr>
      </w:pPr>
      <w:r w:rsidRPr="00842338">
        <w:rPr>
          <w:rFonts w:ascii="宋体" w:eastAsia="仿宋" w:hAnsi="宋体" w:cs="Tahoma" w:hint="eastAsia"/>
          <w:sz w:val="28"/>
          <w:szCs w:val="28"/>
          <w:shd w:val="clear" w:color="auto" w:fill="FFFFFF"/>
        </w:rPr>
        <w:t xml:space="preserve">   </w:t>
      </w:r>
      <w:r w:rsidRPr="00842338">
        <w:rPr>
          <w:rFonts w:ascii="仿宋" w:eastAsia="仿宋" w:hAnsi="仿宋" w:cs="Tahoma" w:hint="eastAsia"/>
          <w:b/>
          <w:sz w:val="28"/>
          <w:szCs w:val="28"/>
          <w:shd w:val="clear" w:color="auto" w:fill="FFFFFF"/>
        </w:rPr>
        <w:t xml:space="preserve">第八条　</w:t>
      </w:r>
      <w:r w:rsidRPr="00842338">
        <w:rPr>
          <w:rFonts w:ascii="仿宋" w:eastAsia="仿宋" w:hAnsi="仿宋" w:hint="eastAsia"/>
          <w:sz w:val="28"/>
          <w:szCs w:val="28"/>
        </w:rPr>
        <w:t>广东省</w:t>
      </w:r>
      <w:r w:rsidRPr="00842338">
        <w:rPr>
          <w:rFonts w:ascii="仿宋" w:eastAsia="仿宋" w:hAnsi="仿宋" w:hint="eastAsia"/>
          <w:bCs/>
          <w:sz w:val="28"/>
          <w:szCs w:val="28"/>
        </w:rPr>
        <w:t>招标投标行业信用评价等级共分“三等九级”，等级标准分为A、B、C三等，下设AAA、AA、A、BBB、BB、B、CCC、CC、C九级，每个等级均对应相应的信用状况。</w:t>
      </w:r>
    </w:p>
    <w:p w:rsidR="00BB4EE3" w:rsidRPr="00842338" w:rsidRDefault="00BB4EE3" w:rsidP="00E10919">
      <w:pPr>
        <w:spacing w:line="360" w:lineRule="auto"/>
        <w:ind w:firstLineChars="200" w:firstLine="560"/>
        <w:rPr>
          <w:rFonts w:ascii="仿宋" w:eastAsia="仿宋" w:hAnsi="仿宋"/>
          <w:bCs/>
          <w:sz w:val="28"/>
          <w:szCs w:val="28"/>
        </w:rPr>
      </w:pPr>
      <w:r w:rsidRPr="00842338">
        <w:rPr>
          <w:rFonts w:ascii="仿宋" w:eastAsia="仿宋" w:hAnsi="仿宋" w:hint="eastAsia"/>
          <w:bCs/>
          <w:sz w:val="28"/>
          <w:szCs w:val="28"/>
        </w:rPr>
        <w:t xml:space="preserve">各信用等级对应的企业评分X分别为： </w:t>
      </w:r>
    </w:p>
    <w:p w:rsidR="00BB4EE3" w:rsidRPr="00842338" w:rsidRDefault="00BB4EE3" w:rsidP="00E10919">
      <w:pPr>
        <w:spacing w:line="360" w:lineRule="auto"/>
        <w:ind w:firstLineChars="200" w:firstLine="562"/>
        <w:rPr>
          <w:rFonts w:ascii="仿宋" w:eastAsia="仿宋" w:hAnsi="仿宋"/>
          <w:b/>
          <w:bCs/>
          <w:sz w:val="28"/>
          <w:szCs w:val="28"/>
        </w:rPr>
      </w:pPr>
      <w:r w:rsidRPr="00842338">
        <w:rPr>
          <w:rFonts w:ascii="仿宋" w:eastAsia="仿宋" w:hAnsi="仿宋" w:hint="eastAsia"/>
          <w:b/>
          <w:bCs/>
          <w:sz w:val="28"/>
          <w:szCs w:val="28"/>
        </w:rPr>
        <w:t>AAA级：900分≤X≤1000分，</w:t>
      </w:r>
      <w:r w:rsidRPr="00842338">
        <w:rPr>
          <w:rFonts w:ascii="仿宋" w:eastAsia="仿宋" w:hAnsi="仿宋" w:hint="eastAsia"/>
          <w:sz w:val="28"/>
          <w:szCs w:val="28"/>
        </w:rPr>
        <w:t>招标投标企业</w:t>
      </w:r>
      <w:r w:rsidRPr="00842338">
        <w:rPr>
          <w:rFonts w:ascii="仿宋" w:eastAsia="仿宋" w:hAnsi="仿宋" w:cs="宋体" w:hint="eastAsia"/>
          <w:sz w:val="28"/>
          <w:szCs w:val="28"/>
        </w:rPr>
        <w:t>经营的稳定性极强，对履行相关经济和社会责任能够提供极强的安全保障，尽管环境因素可能会发生变化，但这些变化对受评主体的影响不会从根本上损害其相当稳定的发展趋势，违约风险极低。</w:t>
      </w:r>
    </w:p>
    <w:p w:rsidR="00BB4EE3" w:rsidRPr="00842338" w:rsidRDefault="00BB4EE3" w:rsidP="00E10919">
      <w:pPr>
        <w:spacing w:line="360" w:lineRule="auto"/>
        <w:ind w:firstLineChars="200" w:firstLine="562"/>
        <w:rPr>
          <w:rFonts w:ascii="仿宋" w:eastAsia="仿宋" w:hAnsi="仿宋"/>
          <w:b/>
          <w:bCs/>
          <w:sz w:val="28"/>
          <w:szCs w:val="28"/>
        </w:rPr>
      </w:pPr>
      <w:r w:rsidRPr="00842338">
        <w:rPr>
          <w:rFonts w:ascii="仿宋" w:eastAsia="仿宋" w:hAnsi="仿宋" w:hint="eastAsia"/>
          <w:b/>
          <w:bCs/>
          <w:sz w:val="28"/>
          <w:szCs w:val="28"/>
        </w:rPr>
        <w:t>AA级：850分≤X＜900分，</w:t>
      </w:r>
      <w:r w:rsidRPr="00842338">
        <w:rPr>
          <w:rFonts w:ascii="仿宋" w:eastAsia="仿宋" w:hAnsi="仿宋" w:hint="eastAsia"/>
          <w:sz w:val="28"/>
          <w:szCs w:val="28"/>
        </w:rPr>
        <w:t>招标投标企业</w:t>
      </w:r>
      <w:r w:rsidRPr="00842338">
        <w:rPr>
          <w:rFonts w:ascii="仿宋" w:eastAsia="仿宋" w:hAnsi="仿宋" w:cs="宋体" w:hint="eastAsia"/>
          <w:sz w:val="28"/>
          <w:szCs w:val="28"/>
        </w:rPr>
        <w:t>经营的稳定性很强，对履行相关经济和社会责任能够提供很好的安全保障，环境因素发生不利变化时其稳定性可能会受到影响，但违约风险很低。</w:t>
      </w:r>
    </w:p>
    <w:p w:rsidR="00BB4EE3" w:rsidRPr="00842338" w:rsidRDefault="00BB4EE3" w:rsidP="00E10919">
      <w:pPr>
        <w:spacing w:line="360" w:lineRule="auto"/>
        <w:ind w:firstLineChars="200" w:firstLine="562"/>
        <w:rPr>
          <w:rFonts w:ascii="仿宋" w:eastAsia="仿宋" w:hAnsi="仿宋"/>
          <w:b/>
          <w:bCs/>
          <w:sz w:val="28"/>
          <w:szCs w:val="28"/>
        </w:rPr>
      </w:pPr>
      <w:r w:rsidRPr="00842338">
        <w:rPr>
          <w:rFonts w:ascii="仿宋" w:eastAsia="仿宋" w:hAnsi="仿宋" w:hint="eastAsia"/>
          <w:b/>
          <w:bCs/>
          <w:sz w:val="28"/>
          <w:szCs w:val="28"/>
        </w:rPr>
        <w:t>A级：800分≤X＜850分，</w:t>
      </w:r>
      <w:r w:rsidRPr="00842338">
        <w:rPr>
          <w:rFonts w:ascii="仿宋" w:eastAsia="仿宋" w:hAnsi="仿宋" w:hint="eastAsia"/>
          <w:sz w:val="28"/>
          <w:szCs w:val="28"/>
        </w:rPr>
        <w:t>招标投标企业</w:t>
      </w:r>
      <w:r w:rsidRPr="00842338">
        <w:rPr>
          <w:rFonts w:ascii="仿宋" w:eastAsia="仿宋" w:hAnsi="仿宋" w:cs="宋体" w:hint="eastAsia"/>
          <w:sz w:val="28"/>
          <w:szCs w:val="28"/>
        </w:rPr>
        <w:t>经营的稳定性较强，对履行相关经济和社会责任能够提供较好的安全保障，对于抵御环境发生不利变化时的能力较弱，但违约风险较低。</w:t>
      </w:r>
    </w:p>
    <w:p w:rsidR="00BB4EE3" w:rsidRPr="00842338" w:rsidRDefault="00BB4EE3" w:rsidP="00E10919">
      <w:pPr>
        <w:spacing w:line="360" w:lineRule="auto"/>
        <w:ind w:firstLineChars="200" w:firstLine="562"/>
        <w:rPr>
          <w:rFonts w:ascii="仿宋" w:eastAsia="仿宋" w:hAnsi="仿宋" w:cs="宋体"/>
          <w:color w:val="000000"/>
          <w:kern w:val="0"/>
          <w:sz w:val="28"/>
          <w:szCs w:val="28"/>
        </w:rPr>
      </w:pPr>
      <w:r w:rsidRPr="00842338">
        <w:rPr>
          <w:rFonts w:ascii="仿宋" w:eastAsia="仿宋" w:hAnsi="仿宋" w:hint="eastAsia"/>
          <w:b/>
          <w:bCs/>
          <w:color w:val="000000"/>
          <w:sz w:val="28"/>
          <w:szCs w:val="28"/>
        </w:rPr>
        <w:t>BBB级：750分≤X＜800分，</w:t>
      </w:r>
      <w:r w:rsidRPr="00842338">
        <w:rPr>
          <w:rFonts w:ascii="仿宋" w:eastAsia="仿宋" w:hAnsi="仿宋" w:cs="宋体" w:hint="eastAsia"/>
          <w:color w:val="000000"/>
          <w:kern w:val="0"/>
          <w:sz w:val="28"/>
          <w:szCs w:val="28"/>
        </w:rPr>
        <w:t>在正常条件下，招标投标企业在履行相关经济和社会责任时可以提供充足的安全保障，但发生不利经营环境时，存在或有违约风险。</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hint="eastAsia"/>
          <w:b/>
          <w:sz w:val="28"/>
          <w:szCs w:val="28"/>
        </w:rPr>
        <w:t>BB级：700分≤X＜750分，</w:t>
      </w:r>
      <w:r w:rsidRPr="00842338">
        <w:rPr>
          <w:rFonts w:ascii="仿宋" w:eastAsia="仿宋" w:hAnsi="仿宋" w:cs="宋体" w:hint="eastAsia"/>
          <w:sz w:val="28"/>
          <w:szCs w:val="28"/>
        </w:rPr>
        <w:t>在正常条件下，招标投标企业在履行相关经济和社会责任时可以提供部分的安全保障，发生不利经营环境时，存在一定违约风险。</w:t>
      </w:r>
    </w:p>
    <w:p w:rsidR="00BB4EE3" w:rsidRPr="00842338" w:rsidRDefault="00BB4EE3" w:rsidP="00E10919">
      <w:pPr>
        <w:spacing w:line="360" w:lineRule="auto"/>
        <w:ind w:firstLineChars="200" w:firstLine="562"/>
        <w:rPr>
          <w:rFonts w:ascii="仿宋" w:eastAsia="仿宋" w:hAnsi="仿宋"/>
          <w:sz w:val="28"/>
          <w:szCs w:val="28"/>
        </w:rPr>
      </w:pPr>
      <w:r w:rsidRPr="00842338">
        <w:rPr>
          <w:rFonts w:ascii="仿宋" w:eastAsia="仿宋" w:hAnsi="仿宋" w:cs="宋体" w:hint="eastAsia"/>
          <w:b/>
          <w:sz w:val="28"/>
          <w:szCs w:val="28"/>
        </w:rPr>
        <w:t>B级：</w:t>
      </w:r>
      <w:r w:rsidRPr="00842338">
        <w:rPr>
          <w:rFonts w:ascii="仿宋" w:eastAsia="仿宋" w:hAnsi="仿宋" w:hint="eastAsia"/>
          <w:b/>
          <w:sz w:val="28"/>
          <w:szCs w:val="28"/>
        </w:rPr>
        <w:t>650分≤X＜700分，</w:t>
      </w:r>
      <w:r w:rsidRPr="00842338">
        <w:rPr>
          <w:rFonts w:ascii="仿宋" w:eastAsia="仿宋" w:hAnsi="仿宋" w:cs="宋体" w:hint="eastAsia"/>
          <w:sz w:val="28"/>
          <w:szCs w:val="28"/>
        </w:rPr>
        <w:t>在正常条件下，招标投标企业在履行相关经济和社会责任时不能提供充足的安全保障，发生不利经营环境时，违约风险较大。</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hint="eastAsia"/>
          <w:b/>
          <w:bCs/>
          <w:sz w:val="28"/>
          <w:szCs w:val="28"/>
        </w:rPr>
        <w:t>CCC级：</w:t>
      </w:r>
      <w:r w:rsidRPr="00842338">
        <w:rPr>
          <w:rFonts w:ascii="仿宋" w:eastAsia="仿宋" w:hAnsi="仿宋" w:hint="eastAsia"/>
          <w:b/>
          <w:sz w:val="28"/>
          <w:szCs w:val="28"/>
        </w:rPr>
        <w:t>600分≤X＜650分</w:t>
      </w:r>
      <w:r w:rsidRPr="00842338">
        <w:rPr>
          <w:rFonts w:ascii="仿宋" w:eastAsia="仿宋" w:hAnsi="仿宋" w:hint="eastAsia"/>
          <w:b/>
          <w:bCs/>
          <w:sz w:val="28"/>
          <w:szCs w:val="28"/>
        </w:rPr>
        <w:t>，</w:t>
      </w:r>
      <w:r w:rsidRPr="00842338">
        <w:rPr>
          <w:rFonts w:ascii="仿宋" w:eastAsia="仿宋" w:hAnsi="仿宋" w:cs="宋体" w:hint="eastAsia"/>
          <w:sz w:val="28"/>
          <w:szCs w:val="28"/>
        </w:rPr>
        <w:t>在正常条件下，招标投标企业履行相关经济和社会责任时不能提供保障，发生不利经营环境时，违约风险很大，有</w:t>
      </w:r>
      <w:r w:rsidRPr="00842338">
        <w:rPr>
          <w:rFonts w:ascii="仿宋" w:eastAsia="仿宋" w:hAnsi="仿宋" w:cs="宋体" w:hint="eastAsia"/>
          <w:sz w:val="28"/>
          <w:szCs w:val="28"/>
        </w:rPr>
        <w:lastRenderedPageBreak/>
        <w:t>一定违约损失，经营能力受到影响。</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cs="宋体" w:hint="eastAsia"/>
          <w:b/>
          <w:sz w:val="28"/>
          <w:szCs w:val="28"/>
        </w:rPr>
        <w:t>CC级：</w:t>
      </w:r>
      <w:r w:rsidRPr="00842338">
        <w:rPr>
          <w:rFonts w:ascii="仿宋" w:eastAsia="仿宋" w:hAnsi="仿宋" w:hint="eastAsia"/>
          <w:b/>
          <w:sz w:val="28"/>
          <w:szCs w:val="28"/>
        </w:rPr>
        <w:t>550分≤X＜600分，</w:t>
      </w:r>
      <w:r w:rsidRPr="00842338">
        <w:rPr>
          <w:rFonts w:ascii="仿宋" w:eastAsia="仿宋" w:hAnsi="仿宋" w:cs="宋体" w:hint="eastAsia"/>
          <w:sz w:val="28"/>
          <w:szCs w:val="28"/>
        </w:rPr>
        <w:t>在正常条件下，招标投标企业不能保障履行相关经济和社会责任，发生不利经营环境时，违约风险很大，违约损失较大，经营能力受到严重制约。</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cs="宋体" w:hint="eastAsia"/>
          <w:b/>
          <w:sz w:val="28"/>
          <w:szCs w:val="28"/>
        </w:rPr>
        <w:t>C级：</w:t>
      </w:r>
      <w:r w:rsidRPr="00842338">
        <w:rPr>
          <w:rFonts w:ascii="仿宋" w:eastAsia="仿宋" w:hAnsi="仿宋" w:hint="eastAsia"/>
          <w:b/>
          <w:sz w:val="28"/>
          <w:szCs w:val="28"/>
        </w:rPr>
        <w:t>X＜550分，</w:t>
      </w:r>
      <w:r w:rsidRPr="00842338">
        <w:rPr>
          <w:rFonts w:ascii="仿宋" w:eastAsia="仿宋" w:hAnsi="仿宋" w:cs="宋体" w:hint="eastAsia"/>
          <w:sz w:val="28"/>
          <w:szCs w:val="28"/>
        </w:rPr>
        <w:t>在正常条件下，招标投标企业基本不具备履行相关经济和社会责任的能力，发生不利经营环境时，违约风险很大，违约损失很大，基本丧失经营能力。</w:t>
      </w:r>
    </w:p>
    <w:p w:rsidR="00BB4EE3" w:rsidRPr="00842338" w:rsidRDefault="00BB4EE3" w:rsidP="00E10919">
      <w:pPr>
        <w:spacing w:line="360" w:lineRule="auto"/>
        <w:jc w:val="center"/>
        <w:rPr>
          <w:rFonts w:ascii="仿宋_GB2312" w:eastAsia="仿宋_GB2312" w:hAnsi="微软雅黑"/>
          <w:b/>
          <w:bCs/>
          <w:color w:val="000000"/>
          <w:sz w:val="28"/>
          <w:szCs w:val="28"/>
        </w:rPr>
      </w:pPr>
      <w:r w:rsidRPr="00842338">
        <w:rPr>
          <w:rFonts w:ascii="仿宋_GB2312" w:eastAsia="仿宋_GB2312" w:hAnsi="微软雅黑" w:hint="eastAsia"/>
          <w:b/>
          <w:bCs/>
          <w:color w:val="000000"/>
          <w:sz w:val="28"/>
          <w:szCs w:val="28"/>
        </w:rPr>
        <w:t>第四章 参评条件和评价程序</w:t>
      </w:r>
    </w:p>
    <w:p w:rsidR="00BB4EE3" w:rsidRPr="00842338" w:rsidRDefault="00BB4EE3" w:rsidP="00E10919">
      <w:pPr>
        <w:spacing w:line="360" w:lineRule="auto"/>
        <w:ind w:firstLineChars="200" w:firstLine="562"/>
        <w:rPr>
          <w:rFonts w:ascii="仿宋" w:eastAsia="仿宋" w:hAnsi="仿宋"/>
          <w:color w:val="000000"/>
          <w:sz w:val="28"/>
          <w:szCs w:val="28"/>
        </w:rPr>
      </w:pPr>
      <w:r w:rsidRPr="00842338">
        <w:rPr>
          <w:rFonts w:ascii="仿宋" w:eastAsia="仿宋" w:hAnsi="仿宋" w:cs="宋体" w:hint="eastAsia"/>
          <w:b/>
          <w:color w:val="000000"/>
          <w:sz w:val="28"/>
          <w:szCs w:val="28"/>
        </w:rPr>
        <w:t xml:space="preserve">第九条 </w:t>
      </w:r>
      <w:r w:rsidRPr="00842338">
        <w:rPr>
          <w:rFonts w:ascii="仿宋" w:eastAsia="仿宋" w:hAnsi="仿宋" w:hint="eastAsia"/>
          <w:color w:val="000000"/>
          <w:sz w:val="28"/>
          <w:szCs w:val="28"/>
        </w:rPr>
        <w:t>参评企业应在工商行政管理部门注册登记3年以上，</w:t>
      </w:r>
      <w:r w:rsidR="000663D3" w:rsidRPr="00842338">
        <w:rPr>
          <w:rFonts w:ascii="仿宋" w:eastAsia="仿宋" w:hAnsi="仿宋" w:hint="eastAsia"/>
          <w:sz w:val="28"/>
          <w:szCs w:val="28"/>
        </w:rPr>
        <w:t>并提供近2年经审计的财务报告，具有稳定的经营记录。</w:t>
      </w:r>
    </w:p>
    <w:p w:rsidR="00BB4EE3" w:rsidRPr="00842338" w:rsidRDefault="00BB4EE3" w:rsidP="00E10919">
      <w:pPr>
        <w:spacing w:line="360" w:lineRule="auto"/>
        <w:ind w:firstLineChars="200" w:firstLine="562"/>
        <w:rPr>
          <w:rFonts w:ascii="仿宋" w:eastAsia="仿宋" w:hAnsi="仿宋"/>
          <w:color w:val="000000"/>
          <w:sz w:val="28"/>
          <w:szCs w:val="28"/>
        </w:rPr>
      </w:pPr>
      <w:r w:rsidRPr="00842338">
        <w:rPr>
          <w:rFonts w:ascii="仿宋" w:eastAsia="仿宋" w:hAnsi="仿宋" w:hint="eastAsia"/>
          <w:b/>
          <w:bCs/>
          <w:color w:val="000000"/>
          <w:sz w:val="28"/>
          <w:szCs w:val="28"/>
        </w:rPr>
        <w:t xml:space="preserve">第十条 </w:t>
      </w:r>
      <w:r w:rsidRPr="00842338">
        <w:rPr>
          <w:rFonts w:ascii="仿宋" w:eastAsia="仿宋" w:hAnsi="仿宋" w:hint="eastAsia"/>
          <w:color w:val="000000"/>
          <w:sz w:val="28"/>
          <w:szCs w:val="28"/>
        </w:rPr>
        <w:t>评价程序包括企业申报、初评、</w:t>
      </w:r>
      <w:r w:rsidR="00E64478" w:rsidRPr="00842338">
        <w:rPr>
          <w:rFonts w:ascii="仿宋" w:eastAsia="仿宋" w:hAnsi="仿宋" w:hint="eastAsia"/>
          <w:color w:val="000000"/>
          <w:sz w:val="28"/>
          <w:szCs w:val="28"/>
        </w:rPr>
        <w:t>审核、</w:t>
      </w:r>
      <w:r w:rsidRPr="00842338">
        <w:rPr>
          <w:rFonts w:ascii="仿宋" w:eastAsia="仿宋" w:hAnsi="仿宋" w:hint="eastAsia"/>
          <w:color w:val="000000"/>
          <w:sz w:val="28"/>
          <w:szCs w:val="28"/>
        </w:rPr>
        <w:t>公示、终评等阶段。</w:t>
      </w:r>
    </w:p>
    <w:p w:rsidR="00BB4EE3" w:rsidRPr="00842338" w:rsidRDefault="00BB4EE3" w:rsidP="00E10919">
      <w:pPr>
        <w:spacing w:line="360" w:lineRule="auto"/>
        <w:ind w:firstLineChars="200" w:firstLine="560"/>
        <w:rPr>
          <w:rFonts w:ascii="仿宋" w:eastAsia="仿宋" w:hAnsi="仿宋"/>
          <w:sz w:val="28"/>
          <w:szCs w:val="28"/>
        </w:rPr>
      </w:pPr>
      <w:r w:rsidRPr="00842338">
        <w:rPr>
          <w:rFonts w:ascii="仿宋" w:eastAsia="仿宋" w:hAnsi="仿宋" w:hint="eastAsia"/>
          <w:color w:val="000000"/>
          <w:sz w:val="28"/>
          <w:szCs w:val="28"/>
        </w:rPr>
        <w:t>(一)企业申报。</w:t>
      </w:r>
      <w:r w:rsidRPr="00842338">
        <w:rPr>
          <w:rFonts w:ascii="仿宋" w:eastAsia="仿宋" w:hAnsi="仿宋" w:cs="宋体" w:hint="eastAsia"/>
          <w:sz w:val="28"/>
          <w:szCs w:val="28"/>
        </w:rPr>
        <w:t>参评企业</w:t>
      </w:r>
      <w:r w:rsidRPr="00842338">
        <w:rPr>
          <w:rFonts w:ascii="仿宋" w:eastAsia="仿宋" w:hAnsi="仿宋" w:hint="eastAsia"/>
          <w:snapToGrid w:val="0"/>
          <w:sz w:val="28"/>
          <w:szCs w:val="28"/>
        </w:rPr>
        <w:t>在</w:t>
      </w:r>
      <w:r w:rsidRPr="00842338">
        <w:rPr>
          <w:rFonts w:ascii="仿宋" w:eastAsia="仿宋" w:hAnsi="仿宋" w:hint="eastAsia"/>
          <w:sz w:val="28"/>
          <w:szCs w:val="28"/>
        </w:rPr>
        <w:t>广东省</w:t>
      </w:r>
      <w:r w:rsidRPr="00842338">
        <w:rPr>
          <w:rFonts w:ascii="仿宋" w:eastAsia="仿宋" w:hAnsi="仿宋" w:hint="eastAsia"/>
          <w:snapToGrid w:val="0"/>
          <w:sz w:val="28"/>
          <w:szCs w:val="28"/>
        </w:rPr>
        <w:t>招标投标协会网站下载填写</w:t>
      </w:r>
      <w:r w:rsidRPr="00842338">
        <w:rPr>
          <w:rFonts w:ascii="仿宋" w:eastAsia="仿宋" w:hAnsi="仿宋" w:cs="仿宋" w:hint="eastAsia"/>
          <w:sz w:val="28"/>
          <w:szCs w:val="28"/>
        </w:rPr>
        <w:t xml:space="preserve"> “</w:t>
      </w:r>
      <w:r w:rsidRPr="00842338">
        <w:rPr>
          <w:rFonts w:ascii="仿宋" w:eastAsia="仿宋" w:hAnsi="仿宋" w:hint="eastAsia"/>
          <w:sz w:val="28"/>
          <w:szCs w:val="28"/>
        </w:rPr>
        <w:t>广东省</w:t>
      </w:r>
      <w:r w:rsidRPr="00842338">
        <w:rPr>
          <w:rFonts w:ascii="仿宋" w:eastAsia="仿宋" w:hAnsi="仿宋" w:cs="仿宋" w:hint="eastAsia"/>
          <w:sz w:val="28"/>
          <w:szCs w:val="28"/>
        </w:rPr>
        <w:t>招标投标行业信用评价</w:t>
      </w:r>
      <w:r w:rsidRPr="00842338">
        <w:rPr>
          <w:rFonts w:ascii="仿宋" w:eastAsia="仿宋" w:hAnsi="仿宋" w:hint="eastAsia"/>
          <w:snapToGrid w:val="0"/>
          <w:sz w:val="28"/>
          <w:szCs w:val="28"/>
        </w:rPr>
        <w:t>申报表”，提交有关证明材料。</w:t>
      </w:r>
      <w:r w:rsidRPr="00842338">
        <w:rPr>
          <w:rFonts w:ascii="仿宋" w:eastAsia="仿宋" w:hAnsi="仿宋" w:hint="eastAsia"/>
          <w:sz w:val="28"/>
          <w:szCs w:val="28"/>
        </w:rPr>
        <w:t>参评企业应对其提交材料的真实、准确和完整性负责。</w:t>
      </w:r>
    </w:p>
    <w:p w:rsidR="00BB4EE3" w:rsidRPr="00842338" w:rsidRDefault="00BB4EE3" w:rsidP="00E10919">
      <w:pPr>
        <w:spacing w:line="360" w:lineRule="auto"/>
        <w:ind w:firstLineChars="200" w:firstLine="560"/>
        <w:rPr>
          <w:rFonts w:ascii="仿宋" w:eastAsia="仿宋" w:hAnsi="仿宋"/>
          <w:sz w:val="28"/>
          <w:szCs w:val="28"/>
        </w:rPr>
      </w:pPr>
      <w:r w:rsidRPr="00842338">
        <w:rPr>
          <w:rFonts w:ascii="仿宋" w:eastAsia="仿宋" w:hAnsi="仿宋" w:hint="eastAsia"/>
          <w:color w:val="000000"/>
          <w:sz w:val="28"/>
          <w:szCs w:val="28"/>
        </w:rPr>
        <w:t>（二）初评。信用委办公室组织</w:t>
      </w:r>
      <w:r w:rsidRPr="00842338">
        <w:rPr>
          <w:rFonts w:ascii="仿宋" w:eastAsia="仿宋" w:hAnsi="仿宋" w:hint="eastAsia"/>
          <w:bCs/>
          <w:color w:val="000000"/>
          <w:sz w:val="28"/>
          <w:szCs w:val="28"/>
        </w:rPr>
        <w:t>第三方</w:t>
      </w:r>
      <w:r w:rsidRPr="00842338">
        <w:rPr>
          <w:rFonts w:ascii="仿宋" w:eastAsia="仿宋" w:hAnsi="仿宋" w:hint="eastAsia"/>
          <w:color w:val="000000"/>
          <w:sz w:val="28"/>
          <w:szCs w:val="28"/>
        </w:rPr>
        <w:t>信用服务</w:t>
      </w:r>
      <w:r w:rsidRPr="00842338">
        <w:rPr>
          <w:rFonts w:ascii="仿宋" w:eastAsia="仿宋" w:hAnsi="仿宋" w:hint="eastAsia"/>
          <w:bCs/>
          <w:color w:val="000000"/>
          <w:sz w:val="28"/>
          <w:szCs w:val="28"/>
        </w:rPr>
        <w:t>机构初步确定参评企业的信用等级并提出信用</w:t>
      </w:r>
      <w:r w:rsidR="003C6F16" w:rsidRPr="00842338">
        <w:rPr>
          <w:rFonts w:ascii="仿宋" w:eastAsia="仿宋" w:hAnsi="仿宋" w:hint="eastAsia"/>
          <w:bCs/>
          <w:color w:val="000000"/>
          <w:sz w:val="28"/>
          <w:szCs w:val="28"/>
        </w:rPr>
        <w:t>评价</w:t>
      </w:r>
      <w:r w:rsidRPr="00842338">
        <w:rPr>
          <w:rFonts w:ascii="仿宋" w:eastAsia="仿宋" w:hAnsi="仿宋" w:hint="eastAsia"/>
          <w:bCs/>
          <w:color w:val="000000"/>
          <w:sz w:val="28"/>
          <w:szCs w:val="28"/>
        </w:rPr>
        <w:t>报告。</w:t>
      </w:r>
    </w:p>
    <w:p w:rsidR="00E64478" w:rsidRPr="00842338" w:rsidRDefault="00BB4EE3" w:rsidP="00E10919">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t>（三）</w:t>
      </w:r>
      <w:r w:rsidR="00E64478" w:rsidRPr="00842338">
        <w:rPr>
          <w:rFonts w:ascii="仿宋" w:eastAsia="仿宋" w:hAnsi="仿宋" w:hint="eastAsia"/>
          <w:color w:val="000000"/>
          <w:sz w:val="28"/>
          <w:szCs w:val="28"/>
        </w:rPr>
        <w:t>审核。信用委工作组对第三方信用服务机构的评审成果进行审核，</w:t>
      </w:r>
      <w:r w:rsidR="00E64478" w:rsidRPr="00842338">
        <w:rPr>
          <w:rFonts w:ascii="仿宋" w:eastAsia="仿宋" w:hAnsi="仿宋" w:hint="eastAsia"/>
          <w:sz w:val="28"/>
          <w:szCs w:val="28"/>
        </w:rPr>
        <w:t>经</w:t>
      </w:r>
      <w:r w:rsidR="00E64478" w:rsidRPr="00842338">
        <w:rPr>
          <w:rFonts w:ascii="仿宋" w:eastAsia="仿宋" w:hAnsi="仿宋"/>
          <w:sz w:val="28"/>
          <w:szCs w:val="28"/>
        </w:rPr>
        <w:t>2/3</w:t>
      </w:r>
      <w:r w:rsidR="00E64478" w:rsidRPr="00842338">
        <w:rPr>
          <w:rFonts w:ascii="仿宋" w:eastAsia="仿宋" w:hAnsi="仿宋" w:hint="eastAsia"/>
          <w:sz w:val="28"/>
          <w:szCs w:val="28"/>
        </w:rPr>
        <w:t>以上评审委员认可的评价结果为初评结果。</w:t>
      </w:r>
    </w:p>
    <w:p w:rsidR="00BB4EE3" w:rsidRPr="00842338" w:rsidRDefault="00E64478" w:rsidP="00E10919">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t>（四）</w:t>
      </w:r>
      <w:r w:rsidR="00BB4EE3" w:rsidRPr="00842338">
        <w:rPr>
          <w:rFonts w:ascii="仿宋" w:eastAsia="仿宋" w:hAnsi="仿宋" w:hint="eastAsia"/>
          <w:color w:val="000000"/>
          <w:sz w:val="28"/>
          <w:szCs w:val="28"/>
        </w:rPr>
        <w:t>公示。信用委办公室将初评结果在</w:t>
      </w:r>
      <w:r w:rsidR="00BB4EE3" w:rsidRPr="00842338">
        <w:rPr>
          <w:rFonts w:ascii="仿宋" w:eastAsia="仿宋" w:hAnsi="仿宋" w:hint="eastAsia"/>
          <w:sz w:val="28"/>
          <w:szCs w:val="28"/>
        </w:rPr>
        <w:t>广东省</w:t>
      </w:r>
      <w:r w:rsidR="00BB4EE3" w:rsidRPr="00842338">
        <w:rPr>
          <w:rFonts w:ascii="仿宋" w:eastAsia="仿宋" w:hAnsi="仿宋" w:hint="eastAsia"/>
          <w:color w:val="000000"/>
          <w:sz w:val="28"/>
          <w:szCs w:val="28"/>
        </w:rPr>
        <w:t>招标投标协会网站、微信等媒体上公示，</w:t>
      </w:r>
      <w:r w:rsidR="00BB4EE3" w:rsidRPr="00842338">
        <w:rPr>
          <w:rFonts w:ascii="仿宋" w:eastAsia="仿宋" w:hAnsi="仿宋" w:hint="eastAsia"/>
          <w:sz w:val="28"/>
          <w:szCs w:val="28"/>
        </w:rPr>
        <w:t>接受会员企业和社会公众的监督和评议。公示期7天。</w:t>
      </w:r>
    </w:p>
    <w:p w:rsidR="00BB4EE3" w:rsidRPr="00842338" w:rsidRDefault="00BB4EE3" w:rsidP="00E10919">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t>（</w:t>
      </w:r>
      <w:r w:rsidR="00E64478" w:rsidRPr="00842338">
        <w:rPr>
          <w:rFonts w:ascii="仿宋" w:eastAsia="仿宋" w:hAnsi="仿宋" w:hint="eastAsia"/>
          <w:color w:val="000000"/>
          <w:sz w:val="28"/>
          <w:szCs w:val="28"/>
        </w:rPr>
        <w:t>五</w:t>
      </w:r>
      <w:r w:rsidRPr="00842338">
        <w:rPr>
          <w:rFonts w:ascii="仿宋" w:eastAsia="仿宋" w:hAnsi="仿宋" w:hint="eastAsia"/>
          <w:color w:val="000000"/>
          <w:sz w:val="28"/>
          <w:szCs w:val="28"/>
        </w:rPr>
        <w:t>）终评。</w:t>
      </w:r>
      <w:r w:rsidRPr="00842338">
        <w:rPr>
          <w:rFonts w:ascii="仿宋" w:eastAsia="仿宋" w:hAnsi="仿宋" w:hint="eastAsia"/>
          <w:sz w:val="28"/>
          <w:szCs w:val="28"/>
        </w:rPr>
        <w:t>公示期结束后，信用委</w:t>
      </w:r>
      <w:r w:rsidR="00FD415A" w:rsidRPr="00842338">
        <w:rPr>
          <w:rFonts w:ascii="仿宋" w:eastAsia="仿宋" w:hAnsi="仿宋" w:hint="eastAsia"/>
          <w:sz w:val="28"/>
          <w:szCs w:val="28"/>
        </w:rPr>
        <w:t>工作组对</w:t>
      </w:r>
      <w:r w:rsidRPr="00842338">
        <w:rPr>
          <w:rFonts w:ascii="仿宋" w:eastAsia="仿宋" w:hAnsi="仿宋" w:hint="eastAsia"/>
          <w:sz w:val="28"/>
          <w:szCs w:val="28"/>
        </w:rPr>
        <w:t>初评</w:t>
      </w:r>
      <w:r w:rsidR="00FD415A" w:rsidRPr="00842338">
        <w:rPr>
          <w:rFonts w:ascii="仿宋" w:eastAsia="仿宋" w:hAnsi="仿宋" w:hint="eastAsia"/>
          <w:sz w:val="28"/>
          <w:szCs w:val="28"/>
        </w:rPr>
        <w:t>结果及公示反馈意见进行审核。</w:t>
      </w:r>
      <w:r w:rsidRPr="00842338">
        <w:rPr>
          <w:rFonts w:ascii="仿宋" w:eastAsia="仿宋" w:hAnsi="仿宋" w:hint="eastAsia"/>
          <w:sz w:val="28"/>
          <w:szCs w:val="28"/>
        </w:rPr>
        <w:t>经</w:t>
      </w:r>
      <w:r w:rsidRPr="00842338">
        <w:rPr>
          <w:rFonts w:ascii="仿宋" w:eastAsia="仿宋" w:hAnsi="仿宋"/>
          <w:sz w:val="28"/>
          <w:szCs w:val="28"/>
        </w:rPr>
        <w:t>2/3</w:t>
      </w:r>
      <w:r w:rsidRPr="00842338">
        <w:rPr>
          <w:rFonts w:ascii="仿宋" w:eastAsia="仿宋" w:hAnsi="仿宋" w:hint="eastAsia"/>
          <w:sz w:val="28"/>
          <w:szCs w:val="28"/>
        </w:rPr>
        <w:t>以上评审委员认可的评价结果为最终结果。</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hint="eastAsia"/>
          <w:b/>
          <w:sz w:val="28"/>
          <w:szCs w:val="28"/>
        </w:rPr>
        <w:t xml:space="preserve">第十一条 </w:t>
      </w:r>
      <w:r w:rsidR="00952F0E" w:rsidRPr="00842338">
        <w:rPr>
          <w:rFonts w:ascii="仿宋" w:eastAsia="仿宋" w:hAnsi="仿宋" w:hint="eastAsia"/>
          <w:sz w:val="28"/>
          <w:szCs w:val="28"/>
        </w:rPr>
        <w:t>广东省</w:t>
      </w:r>
      <w:r w:rsidRPr="00842338">
        <w:rPr>
          <w:rFonts w:ascii="仿宋" w:eastAsia="仿宋" w:hAnsi="仿宋" w:cs="宋体" w:hint="eastAsia"/>
          <w:sz w:val="28"/>
          <w:szCs w:val="28"/>
        </w:rPr>
        <w:t>招标投标行业信用评价工作原则上每年开展</w:t>
      </w:r>
      <w:r w:rsidR="00E10919" w:rsidRPr="00842338">
        <w:rPr>
          <w:rFonts w:ascii="仿宋" w:eastAsia="仿宋" w:hAnsi="仿宋" w:cs="宋体" w:hint="eastAsia"/>
          <w:sz w:val="28"/>
          <w:szCs w:val="28"/>
        </w:rPr>
        <w:t>一</w:t>
      </w:r>
      <w:r w:rsidRPr="00842338">
        <w:rPr>
          <w:rFonts w:ascii="仿宋" w:eastAsia="仿宋" w:hAnsi="仿宋" w:cs="宋体" w:hint="eastAsia"/>
          <w:sz w:val="28"/>
          <w:szCs w:val="28"/>
        </w:rPr>
        <w:t>次。</w:t>
      </w:r>
    </w:p>
    <w:p w:rsidR="007E6F71" w:rsidRPr="00842338" w:rsidRDefault="00952F0E" w:rsidP="00952F0E">
      <w:pPr>
        <w:spacing w:line="360" w:lineRule="auto"/>
        <w:ind w:firstLineChars="200" w:firstLine="562"/>
        <w:rPr>
          <w:rFonts w:ascii="仿宋" w:eastAsia="仿宋" w:hAnsi="仿宋" w:cs="宋体"/>
          <w:sz w:val="28"/>
          <w:szCs w:val="28"/>
        </w:rPr>
      </w:pPr>
      <w:r w:rsidRPr="00842338">
        <w:rPr>
          <w:rFonts w:ascii="仿宋" w:eastAsia="仿宋" w:hAnsi="仿宋" w:cs="宋体" w:hint="eastAsia"/>
          <w:b/>
          <w:sz w:val="28"/>
          <w:szCs w:val="28"/>
        </w:rPr>
        <w:t xml:space="preserve">第十二条 </w:t>
      </w:r>
      <w:r w:rsidRPr="00842338">
        <w:rPr>
          <w:rFonts w:ascii="仿宋" w:eastAsia="仿宋" w:hAnsi="仿宋" w:cs="宋体" w:hint="eastAsia"/>
          <w:sz w:val="28"/>
          <w:szCs w:val="28"/>
        </w:rPr>
        <w:t>已获得中国招标投标行业信用评价结果的</w:t>
      </w:r>
      <w:r w:rsidR="005C605E" w:rsidRPr="00842338">
        <w:rPr>
          <w:rFonts w:ascii="仿宋" w:eastAsia="仿宋" w:hAnsi="仿宋" w:cs="宋体" w:hint="eastAsia"/>
          <w:sz w:val="28"/>
          <w:szCs w:val="28"/>
        </w:rPr>
        <w:t>参评</w:t>
      </w:r>
      <w:r w:rsidRPr="00842338">
        <w:rPr>
          <w:rFonts w:ascii="仿宋" w:eastAsia="仿宋" w:hAnsi="仿宋" w:cs="宋体" w:hint="eastAsia"/>
          <w:sz w:val="28"/>
          <w:szCs w:val="28"/>
        </w:rPr>
        <w:t>企业，可简化程序，</w:t>
      </w:r>
      <w:r w:rsidR="005C605E" w:rsidRPr="00842338">
        <w:rPr>
          <w:rFonts w:ascii="仿宋" w:eastAsia="仿宋" w:hAnsi="仿宋" w:cs="宋体" w:hint="eastAsia"/>
          <w:sz w:val="28"/>
          <w:szCs w:val="28"/>
        </w:rPr>
        <w:t>减免部分费用，</w:t>
      </w:r>
      <w:r w:rsidRPr="00842338">
        <w:rPr>
          <w:rFonts w:ascii="仿宋" w:eastAsia="仿宋" w:hAnsi="仿宋" w:cs="宋体" w:hint="eastAsia"/>
          <w:sz w:val="28"/>
          <w:szCs w:val="28"/>
        </w:rPr>
        <w:t>获得评价优先权。</w:t>
      </w:r>
    </w:p>
    <w:p w:rsidR="007E6F71" w:rsidRPr="00842338" w:rsidRDefault="007E6F71" w:rsidP="007E6F71">
      <w:pPr>
        <w:spacing w:line="360" w:lineRule="auto"/>
        <w:ind w:firstLineChars="200" w:firstLine="560"/>
        <w:rPr>
          <w:rFonts w:ascii="仿宋" w:eastAsia="仿宋" w:hAnsi="仿宋"/>
          <w:sz w:val="28"/>
          <w:szCs w:val="28"/>
        </w:rPr>
      </w:pPr>
      <w:r w:rsidRPr="00842338">
        <w:rPr>
          <w:rFonts w:ascii="仿宋" w:eastAsia="仿宋" w:hAnsi="仿宋" w:hint="eastAsia"/>
          <w:color w:val="000000"/>
          <w:sz w:val="28"/>
          <w:szCs w:val="28"/>
        </w:rPr>
        <w:t>(一)企业申报。</w:t>
      </w:r>
      <w:r w:rsidRPr="00842338">
        <w:rPr>
          <w:rFonts w:ascii="仿宋" w:eastAsia="仿宋" w:hAnsi="仿宋" w:cs="宋体" w:hint="eastAsia"/>
          <w:sz w:val="28"/>
          <w:szCs w:val="28"/>
        </w:rPr>
        <w:t>参评企业</w:t>
      </w:r>
      <w:r w:rsidRPr="00842338">
        <w:rPr>
          <w:rFonts w:ascii="仿宋" w:eastAsia="仿宋" w:hAnsi="仿宋" w:hint="eastAsia"/>
          <w:snapToGrid w:val="0"/>
          <w:sz w:val="28"/>
          <w:szCs w:val="28"/>
        </w:rPr>
        <w:t>在</w:t>
      </w:r>
      <w:r w:rsidRPr="00842338">
        <w:rPr>
          <w:rFonts w:ascii="仿宋" w:eastAsia="仿宋" w:hAnsi="仿宋" w:hint="eastAsia"/>
          <w:sz w:val="28"/>
          <w:szCs w:val="28"/>
        </w:rPr>
        <w:t>广东省</w:t>
      </w:r>
      <w:r w:rsidRPr="00842338">
        <w:rPr>
          <w:rFonts w:ascii="仿宋" w:eastAsia="仿宋" w:hAnsi="仿宋" w:hint="eastAsia"/>
          <w:snapToGrid w:val="0"/>
          <w:sz w:val="28"/>
          <w:szCs w:val="28"/>
        </w:rPr>
        <w:t>招标投标协会网站下载填写</w:t>
      </w:r>
      <w:r w:rsidRPr="00842338">
        <w:rPr>
          <w:rFonts w:ascii="仿宋" w:eastAsia="仿宋" w:hAnsi="仿宋" w:cs="仿宋" w:hint="eastAsia"/>
          <w:sz w:val="28"/>
          <w:szCs w:val="28"/>
        </w:rPr>
        <w:t xml:space="preserve"> “</w:t>
      </w:r>
      <w:r w:rsidRPr="00842338">
        <w:rPr>
          <w:rFonts w:ascii="仿宋" w:eastAsia="仿宋" w:hAnsi="仿宋" w:hint="eastAsia"/>
          <w:sz w:val="28"/>
          <w:szCs w:val="28"/>
        </w:rPr>
        <w:t>广东</w:t>
      </w:r>
      <w:r w:rsidRPr="00842338">
        <w:rPr>
          <w:rFonts w:ascii="仿宋" w:eastAsia="仿宋" w:hAnsi="仿宋" w:hint="eastAsia"/>
          <w:sz w:val="28"/>
          <w:szCs w:val="28"/>
        </w:rPr>
        <w:lastRenderedPageBreak/>
        <w:t>省</w:t>
      </w:r>
      <w:r w:rsidRPr="00842338">
        <w:rPr>
          <w:rFonts w:ascii="仿宋" w:eastAsia="仿宋" w:hAnsi="仿宋" w:cs="仿宋" w:hint="eastAsia"/>
          <w:sz w:val="28"/>
          <w:szCs w:val="28"/>
        </w:rPr>
        <w:t>招标投标行业信用评价</w:t>
      </w:r>
      <w:r w:rsidRPr="00842338">
        <w:rPr>
          <w:rFonts w:ascii="仿宋" w:eastAsia="仿宋" w:hAnsi="仿宋" w:hint="eastAsia"/>
          <w:snapToGrid w:val="0"/>
          <w:sz w:val="28"/>
          <w:szCs w:val="28"/>
        </w:rPr>
        <w:t>申报表”，提交</w:t>
      </w:r>
      <w:r w:rsidRPr="00842338">
        <w:rPr>
          <w:rFonts w:ascii="仿宋" w:eastAsia="仿宋" w:hAnsi="仿宋" w:cs="宋体" w:hint="eastAsia"/>
          <w:sz w:val="28"/>
          <w:szCs w:val="28"/>
        </w:rPr>
        <w:t>中国招标投标行业信用评价等级证书，在中国市场秩序网公示截图，提交有关证明材料。</w:t>
      </w:r>
      <w:r w:rsidRPr="00842338">
        <w:rPr>
          <w:rFonts w:ascii="仿宋" w:eastAsia="仿宋" w:hAnsi="仿宋" w:hint="eastAsia"/>
          <w:sz w:val="28"/>
          <w:szCs w:val="28"/>
        </w:rPr>
        <w:t>参评企业应对其提交材料的真实、准确和完整性负责。</w:t>
      </w:r>
    </w:p>
    <w:p w:rsidR="00952F0E" w:rsidRPr="00842338" w:rsidRDefault="007E6F71" w:rsidP="007E6F71">
      <w:pPr>
        <w:spacing w:line="360" w:lineRule="auto"/>
        <w:ind w:firstLineChars="200" w:firstLine="560"/>
        <w:rPr>
          <w:rFonts w:ascii="仿宋" w:eastAsia="仿宋" w:hAnsi="仿宋"/>
          <w:bCs/>
          <w:color w:val="000000"/>
          <w:sz w:val="28"/>
          <w:szCs w:val="28"/>
        </w:rPr>
      </w:pPr>
      <w:r w:rsidRPr="00842338">
        <w:rPr>
          <w:rFonts w:ascii="仿宋" w:eastAsia="仿宋" w:hAnsi="仿宋" w:cs="宋体" w:hint="eastAsia"/>
          <w:sz w:val="28"/>
          <w:szCs w:val="28"/>
        </w:rPr>
        <w:t>（二）</w:t>
      </w:r>
      <w:r w:rsidR="007230A5" w:rsidRPr="00842338">
        <w:rPr>
          <w:rFonts w:ascii="仿宋" w:eastAsia="仿宋" w:hAnsi="仿宋" w:hint="eastAsia"/>
          <w:color w:val="000000"/>
          <w:sz w:val="28"/>
          <w:szCs w:val="28"/>
        </w:rPr>
        <w:t>初评。信用委办公室组织</w:t>
      </w:r>
      <w:r w:rsidR="007230A5" w:rsidRPr="00842338">
        <w:rPr>
          <w:rFonts w:ascii="仿宋" w:eastAsia="仿宋" w:hAnsi="仿宋" w:hint="eastAsia"/>
          <w:bCs/>
          <w:color w:val="000000"/>
          <w:sz w:val="28"/>
          <w:szCs w:val="28"/>
        </w:rPr>
        <w:t>第三方</w:t>
      </w:r>
      <w:r w:rsidR="007230A5" w:rsidRPr="00842338">
        <w:rPr>
          <w:rFonts w:ascii="仿宋" w:eastAsia="仿宋" w:hAnsi="仿宋" w:hint="eastAsia"/>
          <w:color w:val="000000"/>
          <w:sz w:val="28"/>
          <w:szCs w:val="28"/>
        </w:rPr>
        <w:t>信用服务</w:t>
      </w:r>
      <w:r w:rsidR="007230A5" w:rsidRPr="00842338">
        <w:rPr>
          <w:rFonts w:ascii="仿宋" w:eastAsia="仿宋" w:hAnsi="仿宋" w:hint="eastAsia"/>
          <w:bCs/>
          <w:color w:val="000000"/>
          <w:sz w:val="28"/>
          <w:szCs w:val="28"/>
        </w:rPr>
        <w:t>机构初步确定参评企业的信用等级。</w:t>
      </w:r>
    </w:p>
    <w:p w:rsidR="007230A5" w:rsidRPr="00842338" w:rsidRDefault="007230A5" w:rsidP="007230A5">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t>（三）审核。信用委工作组对第三方信用服务机构的评审成果进行审核，</w:t>
      </w:r>
      <w:r w:rsidRPr="00842338">
        <w:rPr>
          <w:rFonts w:ascii="仿宋" w:eastAsia="仿宋" w:hAnsi="仿宋" w:hint="eastAsia"/>
          <w:sz w:val="28"/>
          <w:szCs w:val="28"/>
        </w:rPr>
        <w:t>经</w:t>
      </w:r>
      <w:r w:rsidRPr="00842338">
        <w:rPr>
          <w:rFonts w:ascii="仿宋" w:eastAsia="仿宋" w:hAnsi="仿宋"/>
          <w:sz w:val="28"/>
          <w:szCs w:val="28"/>
        </w:rPr>
        <w:t>2/3</w:t>
      </w:r>
      <w:r w:rsidRPr="00842338">
        <w:rPr>
          <w:rFonts w:ascii="仿宋" w:eastAsia="仿宋" w:hAnsi="仿宋" w:hint="eastAsia"/>
          <w:sz w:val="28"/>
          <w:szCs w:val="28"/>
        </w:rPr>
        <w:t>以上评审委员认可的评价结果为初评结果。</w:t>
      </w:r>
    </w:p>
    <w:p w:rsidR="007230A5" w:rsidRPr="00842338" w:rsidRDefault="007230A5" w:rsidP="007230A5">
      <w:pPr>
        <w:spacing w:line="360" w:lineRule="auto"/>
        <w:ind w:firstLineChars="200" w:firstLine="560"/>
        <w:rPr>
          <w:rFonts w:ascii="仿宋" w:eastAsia="仿宋" w:hAnsi="仿宋"/>
          <w:sz w:val="28"/>
          <w:szCs w:val="28"/>
        </w:rPr>
      </w:pPr>
      <w:r w:rsidRPr="00842338">
        <w:rPr>
          <w:rFonts w:ascii="仿宋" w:eastAsia="仿宋" w:hAnsi="仿宋" w:hint="eastAsia"/>
          <w:color w:val="000000"/>
          <w:sz w:val="28"/>
          <w:szCs w:val="28"/>
        </w:rPr>
        <w:t>（四）公示。信用委办公室将初评结果在</w:t>
      </w:r>
      <w:r w:rsidRPr="00842338">
        <w:rPr>
          <w:rFonts w:ascii="仿宋" w:eastAsia="仿宋" w:hAnsi="仿宋" w:hint="eastAsia"/>
          <w:sz w:val="28"/>
          <w:szCs w:val="28"/>
        </w:rPr>
        <w:t>广东省</w:t>
      </w:r>
      <w:r w:rsidRPr="00842338">
        <w:rPr>
          <w:rFonts w:ascii="仿宋" w:eastAsia="仿宋" w:hAnsi="仿宋" w:hint="eastAsia"/>
          <w:color w:val="000000"/>
          <w:sz w:val="28"/>
          <w:szCs w:val="28"/>
        </w:rPr>
        <w:t>招标投标协会网站、微信等媒体上公示，</w:t>
      </w:r>
      <w:r w:rsidRPr="00842338">
        <w:rPr>
          <w:rFonts w:ascii="仿宋" w:eastAsia="仿宋" w:hAnsi="仿宋" w:hint="eastAsia"/>
          <w:sz w:val="28"/>
          <w:szCs w:val="28"/>
        </w:rPr>
        <w:t>接受会员企业和社会公众的监督和评议。公示期7天。</w:t>
      </w:r>
    </w:p>
    <w:p w:rsidR="000A3DBE" w:rsidRPr="00842338" w:rsidRDefault="000A3DBE" w:rsidP="000A3DBE">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t>（五）终评。公示期结束后，信用委工作组对初评结果及公示反馈意见进行审核。经</w:t>
      </w:r>
      <w:r w:rsidRPr="00842338">
        <w:rPr>
          <w:rFonts w:ascii="仿宋" w:eastAsia="仿宋" w:hAnsi="仿宋"/>
          <w:color w:val="000000"/>
          <w:sz w:val="28"/>
          <w:szCs w:val="28"/>
        </w:rPr>
        <w:t>2/3</w:t>
      </w:r>
      <w:r w:rsidRPr="00842338">
        <w:rPr>
          <w:rFonts w:ascii="仿宋" w:eastAsia="仿宋" w:hAnsi="仿宋" w:hint="eastAsia"/>
          <w:color w:val="000000"/>
          <w:sz w:val="28"/>
          <w:szCs w:val="28"/>
        </w:rPr>
        <w:t>以上评审委员认可的评价结果为最终结果。</w:t>
      </w:r>
    </w:p>
    <w:p w:rsidR="00BB4EE3" w:rsidRPr="00842338" w:rsidRDefault="00BB4EE3" w:rsidP="00E10919">
      <w:pPr>
        <w:spacing w:line="360" w:lineRule="auto"/>
        <w:jc w:val="center"/>
        <w:rPr>
          <w:rFonts w:ascii="仿宋_GB2312" w:eastAsia="仿宋_GB2312" w:hAnsi="微软雅黑"/>
          <w:b/>
          <w:bCs/>
          <w:color w:val="000000"/>
          <w:sz w:val="28"/>
          <w:szCs w:val="28"/>
        </w:rPr>
      </w:pPr>
      <w:bookmarkStart w:id="5" w:name="_Toc444698172"/>
      <w:bookmarkStart w:id="6" w:name="_Toc164930377"/>
      <w:bookmarkStart w:id="7" w:name="_Toc184187788"/>
      <w:r w:rsidRPr="00842338">
        <w:rPr>
          <w:rFonts w:ascii="仿宋_GB2312" w:eastAsia="仿宋_GB2312" w:hAnsi="微软雅黑" w:hint="eastAsia"/>
          <w:b/>
          <w:bCs/>
          <w:color w:val="000000"/>
          <w:sz w:val="28"/>
          <w:szCs w:val="28"/>
        </w:rPr>
        <w:t>第五章 信用评价报告</w:t>
      </w:r>
      <w:bookmarkEnd w:id="5"/>
      <w:bookmarkEnd w:id="6"/>
      <w:bookmarkEnd w:id="7"/>
    </w:p>
    <w:p w:rsidR="00BB4EE3" w:rsidRPr="00842338" w:rsidRDefault="00BB4EE3" w:rsidP="00297339">
      <w:pPr>
        <w:spacing w:line="360" w:lineRule="auto"/>
        <w:ind w:firstLineChars="200" w:firstLine="562"/>
        <w:rPr>
          <w:rFonts w:ascii="仿宋" w:eastAsia="仿宋" w:hAnsi="仿宋"/>
          <w:color w:val="000000"/>
          <w:sz w:val="28"/>
          <w:szCs w:val="28"/>
        </w:rPr>
      </w:pPr>
      <w:r w:rsidRPr="00842338">
        <w:rPr>
          <w:rFonts w:ascii="仿宋" w:eastAsia="仿宋" w:hAnsi="仿宋" w:hint="eastAsia"/>
          <w:b/>
          <w:color w:val="000000"/>
          <w:sz w:val="28"/>
          <w:szCs w:val="28"/>
        </w:rPr>
        <w:t>第十</w:t>
      </w:r>
      <w:r w:rsidR="005C605E" w:rsidRPr="00842338">
        <w:rPr>
          <w:rFonts w:ascii="仿宋" w:eastAsia="仿宋" w:hAnsi="仿宋" w:hint="eastAsia"/>
          <w:b/>
          <w:color w:val="000000"/>
          <w:sz w:val="28"/>
          <w:szCs w:val="28"/>
        </w:rPr>
        <w:t>三</w:t>
      </w:r>
      <w:r w:rsidRPr="00842338">
        <w:rPr>
          <w:rFonts w:ascii="仿宋" w:eastAsia="仿宋" w:hAnsi="仿宋" w:hint="eastAsia"/>
          <w:b/>
          <w:color w:val="000000"/>
          <w:sz w:val="28"/>
          <w:szCs w:val="28"/>
        </w:rPr>
        <w:t xml:space="preserve">条 </w:t>
      </w:r>
      <w:r w:rsidRPr="00842338">
        <w:rPr>
          <w:rFonts w:ascii="仿宋" w:eastAsia="仿宋" w:hAnsi="仿宋" w:hint="eastAsia"/>
          <w:color w:val="000000"/>
          <w:sz w:val="28"/>
          <w:szCs w:val="28"/>
        </w:rPr>
        <w:t>信用评价报告根据本办法及</w:t>
      </w:r>
      <w:r w:rsidRPr="00842338">
        <w:rPr>
          <w:rFonts w:ascii="仿宋" w:eastAsia="仿宋" w:hAnsi="仿宋" w:hint="eastAsia"/>
          <w:sz w:val="28"/>
          <w:szCs w:val="28"/>
        </w:rPr>
        <w:t>广东省</w:t>
      </w:r>
      <w:r w:rsidRPr="00842338">
        <w:rPr>
          <w:rFonts w:ascii="仿宋" w:eastAsia="仿宋" w:hAnsi="仿宋" w:hint="eastAsia"/>
          <w:color w:val="000000"/>
          <w:sz w:val="28"/>
          <w:szCs w:val="28"/>
        </w:rPr>
        <w:t>招标投标行业</w:t>
      </w:r>
      <w:r w:rsidR="00861962" w:rsidRPr="00842338">
        <w:rPr>
          <w:rFonts w:ascii="仿宋" w:eastAsia="仿宋" w:hAnsi="仿宋" w:hint="eastAsia"/>
          <w:color w:val="000000"/>
          <w:sz w:val="28"/>
          <w:szCs w:val="28"/>
        </w:rPr>
        <w:t>的招标代理机构</w:t>
      </w:r>
      <w:r w:rsidRPr="00842338">
        <w:rPr>
          <w:rFonts w:ascii="仿宋" w:eastAsia="仿宋" w:hAnsi="仿宋" w:hint="eastAsia"/>
          <w:color w:val="000000"/>
          <w:sz w:val="28"/>
          <w:szCs w:val="28"/>
        </w:rPr>
        <w:t>信用评价指标体系，采用专业的计算方法通过综合分析后出具。信用评价报告一般由参评企业的基本信息、公司治理、人力资源分析、运营效率分析、行业地位分析、财务实力分析、招标投标履约记录及公共信用记录等内容构成。</w:t>
      </w:r>
    </w:p>
    <w:p w:rsidR="00BB4EE3" w:rsidRPr="00842338" w:rsidRDefault="00BB4EE3" w:rsidP="00E10919">
      <w:pPr>
        <w:spacing w:line="360" w:lineRule="auto"/>
        <w:jc w:val="center"/>
        <w:rPr>
          <w:rFonts w:ascii="仿宋_GB2312" w:eastAsia="仿宋_GB2312" w:hAnsi="微软雅黑"/>
          <w:b/>
          <w:bCs/>
          <w:color w:val="000000"/>
          <w:sz w:val="28"/>
          <w:szCs w:val="28"/>
        </w:rPr>
      </w:pPr>
      <w:bookmarkStart w:id="8" w:name="_Toc444698173"/>
      <w:bookmarkStart w:id="9" w:name="_Toc184187789"/>
      <w:r w:rsidRPr="00842338">
        <w:rPr>
          <w:rFonts w:ascii="仿宋_GB2312" w:eastAsia="仿宋_GB2312" w:hAnsi="微软雅黑" w:hint="eastAsia"/>
          <w:b/>
          <w:bCs/>
          <w:color w:val="000000"/>
          <w:sz w:val="28"/>
          <w:szCs w:val="28"/>
        </w:rPr>
        <w:t>第</w:t>
      </w:r>
      <w:bookmarkStart w:id="10" w:name="_Toc164930378"/>
      <w:r w:rsidRPr="00842338">
        <w:rPr>
          <w:rFonts w:ascii="仿宋_GB2312" w:eastAsia="仿宋_GB2312" w:hAnsi="微软雅黑" w:hint="eastAsia"/>
          <w:b/>
          <w:bCs/>
          <w:color w:val="000000"/>
          <w:sz w:val="28"/>
          <w:szCs w:val="28"/>
        </w:rPr>
        <w:t>六章 信用评价结果</w:t>
      </w:r>
      <w:bookmarkEnd w:id="10"/>
      <w:r w:rsidRPr="00842338">
        <w:rPr>
          <w:rFonts w:ascii="仿宋_GB2312" w:eastAsia="仿宋_GB2312" w:hAnsi="微软雅黑" w:hint="eastAsia"/>
          <w:b/>
          <w:bCs/>
          <w:color w:val="000000"/>
          <w:sz w:val="28"/>
          <w:szCs w:val="28"/>
        </w:rPr>
        <w:t>推广应用</w:t>
      </w:r>
      <w:bookmarkEnd w:id="8"/>
      <w:bookmarkEnd w:id="9"/>
    </w:p>
    <w:p w:rsidR="00BB4EE3" w:rsidRPr="00842338" w:rsidRDefault="00BB4EE3" w:rsidP="00E10919">
      <w:pPr>
        <w:spacing w:line="360" w:lineRule="auto"/>
        <w:ind w:firstLineChars="200" w:firstLine="562"/>
        <w:rPr>
          <w:rFonts w:ascii="仿宋" w:eastAsia="仿宋" w:hAnsi="仿宋"/>
          <w:color w:val="000000"/>
          <w:sz w:val="28"/>
          <w:szCs w:val="28"/>
        </w:rPr>
      </w:pPr>
      <w:r w:rsidRPr="00842338">
        <w:rPr>
          <w:rFonts w:ascii="仿宋" w:eastAsia="仿宋" w:hAnsi="仿宋" w:hint="eastAsia"/>
          <w:b/>
          <w:color w:val="000000"/>
          <w:sz w:val="28"/>
          <w:szCs w:val="28"/>
        </w:rPr>
        <w:t>第十</w:t>
      </w:r>
      <w:r w:rsidR="006470F3" w:rsidRPr="00842338">
        <w:rPr>
          <w:rFonts w:ascii="仿宋" w:eastAsia="仿宋" w:hAnsi="仿宋" w:hint="eastAsia"/>
          <w:b/>
          <w:color w:val="000000"/>
          <w:sz w:val="28"/>
          <w:szCs w:val="28"/>
        </w:rPr>
        <w:t>四</w:t>
      </w:r>
      <w:r w:rsidRPr="00842338">
        <w:rPr>
          <w:rFonts w:ascii="仿宋" w:eastAsia="仿宋" w:hAnsi="仿宋" w:hint="eastAsia"/>
          <w:b/>
          <w:color w:val="000000"/>
          <w:sz w:val="28"/>
          <w:szCs w:val="28"/>
        </w:rPr>
        <w:t xml:space="preserve">条 </w:t>
      </w:r>
      <w:r w:rsidRPr="00842338">
        <w:rPr>
          <w:rFonts w:ascii="仿宋" w:eastAsia="仿宋" w:hAnsi="仿宋" w:hint="eastAsia"/>
          <w:sz w:val="28"/>
          <w:szCs w:val="28"/>
        </w:rPr>
        <w:t>广东省</w:t>
      </w:r>
      <w:r w:rsidRPr="00842338">
        <w:rPr>
          <w:rFonts w:ascii="仿宋" w:eastAsia="仿宋" w:hAnsi="仿宋" w:hint="eastAsia"/>
          <w:color w:val="000000"/>
          <w:sz w:val="28"/>
          <w:szCs w:val="28"/>
        </w:rPr>
        <w:t>招标投标协会为参评企业颁发统一格式、统一编号的信用评价证书和信用评价标牌。</w:t>
      </w:r>
    </w:p>
    <w:p w:rsidR="00BB4EE3" w:rsidRPr="00842338" w:rsidRDefault="00BB4EE3" w:rsidP="00E10919">
      <w:pPr>
        <w:spacing w:line="360" w:lineRule="auto"/>
        <w:ind w:firstLineChars="200" w:firstLine="562"/>
        <w:rPr>
          <w:rFonts w:ascii="仿宋" w:eastAsia="仿宋" w:hAnsi="仿宋"/>
          <w:color w:val="000000"/>
          <w:sz w:val="28"/>
          <w:szCs w:val="28"/>
        </w:rPr>
      </w:pPr>
      <w:r w:rsidRPr="00842338">
        <w:rPr>
          <w:rFonts w:ascii="仿宋" w:eastAsia="仿宋" w:hAnsi="仿宋" w:hint="eastAsia"/>
          <w:b/>
          <w:color w:val="000000"/>
          <w:sz w:val="28"/>
          <w:szCs w:val="28"/>
        </w:rPr>
        <w:t>第十</w:t>
      </w:r>
      <w:r w:rsidR="006470F3" w:rsidRPr="00842338">
        <w:rPr>
          <w:rFonts w:ascii="仿宋" w:eastAsia="仿宋" w:hAnsi="仿宋" w:hint="eastAsia"/>
          <w:b/>
          <w:color w:val="000000"/>
          <w:sz w:val="28"/>
          <w:szCs w:val="28"/>
        </w:rPr>
        <w:t>五</w:t>
      </w:r>
      <w:r w:rsidRPr="00842338">
        <w:rPr>
          <w:rFonts w:ascii="仿宋" w:eastAsia="仿宋" w:hAnsi="仿宋" w:hint="eastAsia"/>
          <w:b/>
          <w:color w:val="000000"/>
          <w:sz w:val="28"/>
          <w:szCs w:val="28"/>
        </w:rPr>
        <w:t xml:space="preserve">条 </w:t>
      </w:r>
      <w:r w:rsidRPr="00842338">
        <w:rPr>
          <w:rFonts w:ascii="仿宋" w:eastAsia="仿宋" w:hAnsi="仿宋" w:hint="eastAsia"/>
          <w:bCs/>
          <w:color w:val="000000"/>
          <w:sz w:val="28"/>
          <w:szCs w:val="28"/>
        </w:rPr>
        <w:t>信用评价结果</w:t>
      </w:r>
      <w:r w:rsidRPr="00842338">
        <w:rPr>
          <w:rFonts w:ascii="仿宋" w:eastAsia="仿宋" w:hAnsi="仿宋" w:hint="eastAsia"/>
          <w:color w:val="000000"/>
          <w:sz w:val="28"/>
          <w:szCs w:val="28"/>
        </w:rPr>
        <w:t>在</w:t>
      </w:r>
      <w:r w:rsidR="003C6F16" w:rsidRPr="00842338">
        <w:rPr>
          <w:rFonts w:ascii="仿宋" w:eastAsia="仿宋" w:hAnsi="仿宋" w:hint="eastAsia"/>
          <w:color w:val="000000"/>
          <w:sz w:val="28"/>
          <w:szCs w:val="28"/>
        </w:rPr>
        <w:t>省发改委“信用广东”、</w:t>
      </w:r>
      <w:r w:rsidRPr="00842338">
        <w:rPr>
          <w:rFonts w:ascii="仿宋" w:eastAsia="仿宋" w:hAnsi="仿宋" w:hint="eastAsia"/>
          <w:color w:val="000000"/>
          <w:sz w:val="28"/>
          <w:szCs w:val="28"/>
        </w:rPr>
        <w:t>商务厅“诚信粤商”网、</w:t>
      </w:r>
      <w:r w:rsidR="003C6F16" w:rsidRPr="00842338">
        <w:rPr>
          <w:rFonts w:ascii="仿宋" w:eastAsia="仿宋" w:hAnsi="仿宋" w:hint="eastAsia"/>
          <w:color w:val="000000"/>
          <w:sz w:val="28"/>
          <w:szCs w:val="28"/>
        </w:rPr>
        <w:t>企业信用信息公示系统、</w:t>
      </w:r>
      <w:r w:rsidRPr="00842338">
        <w:rPr>
          <w:rFonts w:ascii="仿宋" w:eastAsia="仿宋" w:hAnsi="仿宋" w:hint="eastAsia"/>
          <w:sz w:val="28"/>
          <w:szCs w:val="28"/>
        </w:rPr>
        <w:t>广东省</w:t>
      </w:r>
      <w:r w:rsidRPr="00842338">
        <w:rPr>
          <w:rFonts w:ascii="仿宋" w:eastAsia="仿宋" w:hAnsi="仿宋" w:hint="eastAsia"/>
          <w:color w:val="000000"/>
          <w:sz w:val="28"/>
          <w:szCs w:val="28"/>
        </w:rPr>
        <w:t>招标投标协会网站、</w:t>
      </w:r>
      <w:r w:rsidRPr="00842338">
        <w:rPr>
          <w:rFonts w:ascii="仿宋" w:eastAsia="仿宋" w:hAnsi="仿宋" w:cs="宋体" w:hint="eastAsia"/>
          <w:color w:val="000000"/>
          <w:kern w:val="0"/>
          <w:sz w:val="28"/>
          <w:szCs w:val="28"/>
        </w:rPr>
        <w:t>《</w:t>
      </w:r>
      <w:hyperlink r:id="rId8" w:tgtFrame="_blank" w:history="1">
        <w:r w:rsidRPr="00842338">
          <w:rPr>
            <w:rFonts w:ascii="仿宋" w:eastAsia="仿宋" w:hAnsi="仿宋" w:cs="宋体" w:hint="eastAsia"/>
            <w:color w:val="000000"/>
            <w:kern w:val="0"/>
            <w:sz w:val="28"/>
            <w:szCs w:val="28"/>
          </w:rPr>
          <w:t>广东招标投标</w:t>
        </w:r>
      </w:hyperlink>
      <w:r w:rsidRPr="00842338">
        <w:rPr>
          <w:rFonts w:ascii="仿宋" w:eastAsia="仿宋" w:hAnsi="仿宋" w:cs="宋体" w:hint="eastAsia"/>
          <w:color w:val="000000"/>
          <w:kern w:val="0"/>
          <w:sz w:val="28"/>
          <w:szCs w:val="28"/>
        </w:rPr>
        <w:t>》</w:t>
      </w:r>
      <w:r w:rsidR="00861962" w:rsidRPr="00842338">
        <w:rPr>
          <w:rFonts w:ascii="仿宋" w:eastAsia="仿宋" w:hAnsi="仿宋" w:hint="eastAsia"/>
          <w:color w:val="000000"/>
          <w:sz w:val="28"/>
          <w:szCs w:val="28"/>
        </w:rPr>
        <w:t>及</w:t>
      </w:r>
      <w:r w:rsidRPr="00842338">
        <w:rPr>
          <w:rFonts w:ascii="仿宋" w:eastAsia="仿宋" w:hAnsi="仿宋" w:hint="eastAsia"/>
          <w:color w:val="000000"/>
          <w:sz w:val="28"/>
          <w:szCs w:val="28"/>
        </w:rPr>
        <w:t>相关媒体</w:t>
      </w:r>
      <w:r w:rsidRPr="00842338">
        <w:rPr>
          <w:rFonts w:ascii="仿宋" w:eastAsia="仿宋" w:hAnsi="仿宋" w:cs="宋体" w:hint="eastAsia"/>
          <w:color w:val="000000"/>
          <w:kern w:val="0"/>
          <w:sz w:val="28"/>
          <w:szCs w:val="28"/>
        </w:rPr>
        <w:t>上发布</w:t>
      </w:r>
      <w:r w:rsidRPr="00842338">
        <w:rPr>
          <w:rFonts w:ascii="仿宋" w:eastAsia="仿宋" w:hAnsi="仿宋" w:hint="eastAsia"/>
          <w:color w:val="000000"/>
          <w:sz w:val="28"/>
          <w:szCs w:val="28"/>
        </w:rPr>
        <w:t>。</w:t>
      </w:r>
    </w:p>
    <w:p w:rsidR="003C6F16" w:rsidRPr="00842338" w:rsidRDefault="00BB4EE3" w:rsidP="00E10919">
      <w:pPr>
        <w:spacing w:line="360" w:lineRule="auto"/>
        <w:ind w:firstLineChars="200" w:firstLine="562"/>
        <w:rPr>
          <w:rFonts w:ascii="仿宋" w:eastAsia="仿宋" w:hAnsi="仿宋"/>
          <w:color w:val="000000"/>
          <w:sz w:val="28"/>
          <w:szCs w:val="28"/>
        </w:rPr>
      </w:pPr>
      <w:bookmarkStart w:id="11" w:name="_Toc167628018"/>
      <w:r w:rsidRPr="00842338">
        <w:rPr>
          <w:rFonts w:ascii="仿宋" w:eastAsia="仿宋" w:hAnsi="仿宋" w:hint="eastAsia"/>
          <w:b/>
          <w:color w:val="000000"/>
          <w:sz w:val="28"/>
          <w:szCs w:val="28"/>
        </w:rPr>
        <w:t>第十</w:t>
      </w:r>
      <w:r w:rsidR="006470F3" w:rsidRPr="00842338">
        <w:rPr>
          <w:rFonts w:ascii="仿宋" w:eastAsia="仿宋" w:hAnsi="仿宋" w:hint="eastAsia"/>
          <w:b/>
          <w:color w:val="000000"/>
          <w:sz w:val="28"/>
          <w:szCs w:val="28"/>
        </w:rPr>
        <w:t>六</w:t>
      </w:r>
      <w:r w:rsidRPr="00842338">
        <w:rPr>
          <w:rFonts w:ascii="仿宋" w:eastAsia="仿宋" w:hAnsi="仿宋" w:hint="eastAsia"/>
          <w:b/>
          <w:color w:val="000000"/>
          <w:sz w:val="28"/>
          <w:szCs w:val="28"/>
        </w:rPr>
        <w:t>条</w:t>
      </w:r>
      <w:bookmarkEnd w:id="11"/>
      <w:r w:rsidR="003C6F16" w:rsidRPr="00842338">
        <w:rPr>
          <w:rFonts w:ascii="仿宋" w:eastAsia="仿宋" w:hAnsi="仿宋" w:hint="eastAsia"/>
          <w:b/>
          <w:color w:val="000000"/>
          <w:sz w:val="28"/>
          <w:szCs w:val="28"/>
        </w:rPr>
        <w:t xml:space="preserve"> </w:t>
      </w:r>
      <w:r w:rsidR="003C6F16" w:rsidRPr="00842338">
        <w:rPr>
          <w:rFonts w:ascii="仿宋" w:eastAsia="仿宋" w:hAnsi="仿宋" w:hint="eastAsia"/>
          <w:sz w:val="28"/>
          <w:szCs w:val="28"/>
        </w:rPr>
        <w:t>广东省</w:t>
      </w:r>
      <w:r w:rsidR="003C6F16" w:rsidRPr="00842338">
        <w:rPr>
          <w:rFonts w:ascii="仿宋" w:eastAsia="仿宋" w:hAnsi="仿宋" w:hint="eastAsia"/>
          <w:color w:val="000000"/>
          <w:sz w:val="28"/>
          <w:szCs w:val="28"/>
        </w:rPr>
        <w:t>招标投标协会网站建立信用数据库，为社会提供信用信息查询服务，供政府管理机关、公共服务机构、金融机构、企业使用。</w:t>
      </w:r>
    </w:p>
    <w:p w:rsidR="003C6F16" w:rsidRPr="00842338" w:rsidRDefault="003C6F16" w:rsidP="003C6F16">
      <w:pPr>
        <w:spacing w:line="360" w:lineRule="auto"/>
        <w:ind w:firstLineChars="200" w:firstLine="560"/>
        <w:rPr>
          <w:rFonts w:ascii="仿宋" w:eastAsia="仿宋" w:hAnsi="仿宋"/>
          <w:color w:val="000000"/>
          <w:sz w:val="28"/>
          <w:szCs w:val="28"/>
        </w:rPr>
      </w:pPr>
      <w:r w:rsidRPr="00842338">
        <w:rPr>
          <w:rFonts w:ascii="仿宋" w:eastAsia="仿宋" w:hAnsi="仿宋" w:hint="eastAsia"/>
          <w:color w:val="000000"/>
          <w:sz w:val="28"/>
          <w:szCs w:val="28"/>
        </w:rPr>
        <w:lastRenderedPageBreak/>
        <w:t>信用评价结果</w:t>
      </w:r>
      <w:r w:rsidR="0007446A" w:rsidRPr="00842338">
        <w:rPr>
          <w:rFonts w:ascii="仿宋" w:eastAsia="仿宋" w:hAnsi="仿宋" w:hint="eastAsia"/>
          <w:color w:val="000000"/>
          <w:sz w:val="28"/>
          <w:szCs w:val="28"/>
        </w:rPr>
        <w:t>可作为</w:t>
      </w:r>
      <w:r w:rsidRPr="00842338">
        <w:rPr>
          <w:rFonts w:ascii="仿宋" w:eastAsia="仿宋" w:hAnsi="仿宋" w:hint="eastAsia"/>
          <w:color w:val="000000"/>
          <w:sz w:val="28"/>
          <w:szCs w:val="28"/>
        </w:rPr>
        <w:t>行政管理机关</w:t>
      </w:r>
      <w:r w:rsidR="0007446A" w:rsidRPr="00842338">
        <w:rPr>
          <w:rFonts w:ascii="仿宋" w:eastAsia="仿宋" w:hAnsi="仿宋" w:hint="eastAsia"/>
          <w:color w:val="000000"/>
          <w:sz w:val="28"/>
          <w:szCs w:val="28"/>
        </w:rPr>
        <w:t>监督管理、资质等级评定以及周期性检验和表彰评优等工作提供参考</w:t>
      </w:r>
      <w:r w:rsidRPr="00842338">
        <w:rPr>
          <w:rFonts w:ascii="仿宋" w:eastAsia="仿宋" w:hAnsi="仿宋" w:hint="eastAsia"/>
          <w:color w:val="000000"/>
          <w:sz w:val="28"/>
          <w:szCs w:val="28"/>
        </w:rPr>
        <w:t>；</w:t>
      </w:r>
      <w:r w:rsidR="0007446A" w:rsidRPr="00842338">
        <w:rPr>
          <w:rFonts w:ascii="仿宋" w:eastAsia="仿宋" w:hAnsi="仿宋" w:hint="eastAsia"/>
          <w:color w:val="000000"/>
          <w:sz w:val="28"/>
          <w:szCs w:val="28"/>
        </w:rPr>
        <w:t>可作为医院、学校、社会保健救助、律所等</w:t>
      </w:r>
      <w:r w:rsidRPr="00842338">
        <w:rPr>
          <w:rFonts w:ascii="仿宋" w:eastAsia="仿宋" w:hAnsi="仿宋" w:hint="eastAsia"/>
          <w:color w:val="000000"/>
          <w:sz w:val="28"/>
          <w:szCs w:val="28"/>
        </w:rPr>
        <w:t>公共服务机构</w:t>
      </w:r>
      <w:r w:rsidR="0007446A" w:rsidRPr="00842338">
        <w:rPr>
          <w:rFonts w:ascii="仿宋" w:eastAsia="仿宋" w:hAnsi="仿宋" w:hint="eastAsia"/>
          <w:color w:val="000000"/>
          <w:sz w:val="28"/>
          <w:szCs w:val="28"/>
        </w:rPr>
        <w:t>，在招标投标活动中</w:t>
      </w:r>
      <w:r w:rsidRPr="00842338">
        <w:rPr>
          <w:rFonts w:ascii="仿宋" w:eastAsia="仿宋" w:hAnsi="仿宋" w:hint="eastAsia"/>
          <w:color w:val="000000"/>
          <w:sz w:val="28"/>
          <w:szCs w:val="28"/>
        </w:rPr>
        <w:t>提供参考；</w:t>
      </w:r>
      <w:r w:rsidR="0007446A" w:rsidRPr="00842338">
        <w:rPr>
          <w:rFonts w:ascii="仿宋" w:eastAsia="仿宋" w:hAnsi="仿宋" w:hint="eastAsia"/>
          <w:color w:val="000000"/>
          <w:sz w:val="28"/>
          <w:szCs w:val="28"/>
        </w:rPr>
        <w:t>可作为</w:t>
      </w:r>
      <w:r w:rsidRPr="00842338">
        <w:rPr>
          <w:rFonts w:ascii="仿宋" w:eastAsia="仿宋" w:hAnsi="仿宋" w:hint="eastAsia"/>
          <w:color w:val="000000"/>
          <w:sz w:val="28"/>
          <w:szCs w:val="28"/>
        </w:rPr>
        <w:t>市场主体</w:t>
      </w:r>
      <w:r w:rsidR="00B61C26" w:rsidRPr="00842338">
        <w:rPr>
          <w:rFonts w:ascii="仿宋" w:eastAsia="仿宋" w:hAnsi="仿宋" w:hint="eastAsia"/>
          <w:color w:val="000000"/>
          <w:sz w:val="28"/>
          <w:szCs w:val="28"/>
        </w:rPr>
        <w:t>在招标投标活动中</w:t>
      </w:r>
      <w:r w:rsidR="00D5753F">
        <w:rPr>
          <w:rFonts w:ascii="仿宋" w:eastAsia="仿宋" w:hAnsi="仿宋" w:hint="eastAsia"/>
          <w:color w:val="000000"/>
          <w:sz w:val="28"/>
          <w:szCs w:val="28"/>
        </w:rPr>
        <w:t>提供</w:t>
      </w:r>
      <w:r w:rsidR="00B61C26" w:rsidRPr="00842338">
        <w:rPr>
          <w:rFonts w:ascii="仿宋" w:eastAsia="仿宋" w:hAnsi="仿宋" w:hint="eastAsia"/>
          <w:color w:val="000000"/>
          <w:sz w:val="28"/>
          <w:szCs w:val="28"/>
        </w:rPr>
        <w:t>参考及</w:t>
      </w:r>
      <w:r w:rsidRPr="00842338">
        <w:rPr>
          <w:rFonts w:ascii="仿宋" w:eastAsia="仿宋" w:hAnsi="仿宋" w:hint="eastAsia"/>
          <w:color w:val="000000"/>
          <w:sz w:val="28"/>
          <w:szCs w:val="28"/>
        </w:rPr>
        <w:t>关联选择，在企业承接业务、企业宣传中使用。</w:t>
      </w:r>
    </w:p>
    <w:p w:rsidR="00BB4EE3" w:rsidRPr="00842338" w:rsidRDefault="00BB4EE3" w:rsidP="005C605E">
      <w:pPr>
        <w:spacing w:line="360" w:lineRule="auto"/>
        <w:jc w:val="center"/>
        <w:rPr>
          <w:rFonts w:ascii="仿宋_GB2312" w:eastAsia="仿宋_GB2312" w:hAnsi="微软雅黑"/>
          <w:b/>
          <w:bCs/>
          <w:color w:val="000000"/>
          <w:sz w:val="28"/>
          <w:szCs w:val="28"/>
        </w:rPr>
      </w:pPr>
      <w:bookmarkStart w:id="12" w:name="_Toc184187790"/>
      <w:bookmarkStart w:id="13" w:name="_Toc444698174"/>
      <w:r w:rsidRPr="00842338">
        <w:rPr>
          <w:rFonts w:ascii="仿宋_GB2312" w:eastAsia="仿宋_GB2312" w:hAnsi="微软雅黑" w:hint="eastAsia"/>
          <w:b/>
          <w:bCs/>
          <w:color w:val="000000"/>
          <w:sz w:val="28"/>
          <w:szCs w:val="28"/>
        </w:rPr>
        <w:t xml:space="preserve">第七章 </w:t>
      </w:r>
      <w:r w:rsidR="00297339" w:rsidRPr="00842338">
        <w:rPr>
          <w:rFonts w:ascii="仿宋_GB2312" w:eastAsia="仿宋_GB2312" w:hAnsi="微软雅黑" w:hint="eastAsia"/>
          <w:b/>
          <w:bCs/>
          <w:color w:val="000000"/>
          <w:sz w:val="28"/>
          <w:szCs w:val="28"/>
        </w:rPr>
        <w:t>监督</w:t>
      </w:r>
      <w:r w:rsidRPr="00842338">
        <w:rPr>
          <w:rFonts w:ascii="仿宋_GB2312" w:eastAsia="仿宋_GB2312" w:hAnsi="微软雅黑" w:hint="eastAsia"/>
          <w:b/>
          <w:bCs/>
          <w:color w:val="000000"/>
          <w:sz w:val="28"/>
          <w:szCs w:val="28"/>
        </w:rPr>
        <w:t>管理</w:t>
      </w:r>
      <w:bookmarkEnd w:id="12"/>
      <w:bookmarkEnd w:id="13"/>
    </w:p>
    <w:p w:rsidR="00BB4EE3" w:rsidRPr="00842338" w:rsidRDefault="00BB4EE3" w:rsidP="00E10919">
      <w:pPr>
        <w:spacing w:line="360" w:lineRule="auto"/>
        <w:rPr>
          <w:rFonts w:ascii="仿宋" w:eastAsia="仿宋" w:hAnsi="仿宋"/>
          <w:color w:val="000000"/>
          <w:sz w:val="28"/>
          <w:szCs w:val="28"/>
        </w:rPr>
      </w:pPr>
      <w:r w:rsidRPr="00842338">
        <w:rPr>
          <w:rFonts w:ascii="仿宋_GB2312" w:eastAsia="仿宋_GB2312" w:hAnsi="微软雅黑" w:hint="eastAsia"/>
          <w:b/>
          <w:color w:val="000000"/>
          <w:sz w:val="28"/>
          <w:szCs w:val="28"/>
        </w:rPr>
        <w:t xml:space="preserve">    </w:t>
      </w:r>
      <w:r w:rsidRPr="00842338">
        <w:rPr>
          <w:rFonts w:ascii="仿宋" w:eastAsia="仿宋" w:hAnsi="仿宋" w:hint="eastAsia"/>
          <w:b/>
          <w:color w:val="000000"/>
          <w:sz w:val="28"/>
          <w:szCs w:val="28"/>
        </w:rPr>
        <w:t>第十</w:t>
      </w:r>
      <w:r w:rsidR="006470F3" w:rsidRPr="00842338">
        <w:rPr>
          <w:rFonts w:ascii="仿宋" w:eastAsia="仿宋" w:hAnsi="仿宋" w:hint="eastAsia"/>
          <w:b/>
          <w:color w:val="000000"/>
          <w:sz w:val="28"/>
          <w:szCs w:val="28"/>
        </w:rPr>
        <w:t>七</w:t>
      </w:r>
      <w:r w:rsidRPr="00842338">
        <w:rPr>
          <w:rFonts w:ascii="仿宋" w:eastAsia="仿宋" w:hAnsi="仿宋" w:hint="eastAsia"/>
          <w:b/>
          <w:color w:val="000000"/>
          <w:sz w:val="28"/>
          <w:szCs w:val="28"/>
        </w:rPr>
        <w:t>条</w:t>
      </w:r>
      <w:r w:rsidRPr="00842338">
        <w:rPr>
          <w:rFonts w:ascii="仿宋" w:eastAsia="仿宋" w:hAnsi="仿宋" w:hint="eastAsia"/>
          <w:color w:val="000000"/>
          <w:sz w:val="28"/>
          <w:szCs w:val="28"/>
        </w:rPr>
        <w:t xml:space="preserve"> 信用评价结果有效期为两年。两年期满之前3个月，对参评企业进行复评，复评程序按本办法第四章的规定执行。2年期满后，参评企业自愿放弃复评的，原信用评价结果自动失效。</w:t>
      </w:r>
    </w:p>
    <w:p w:rsidR="005C605E" w:rsidRPr="00842338" w:rsidRDefault="005C605E" w:rsidP="005C605E">
      <w:pPr>
        <w:spacing w:line="360" w:lineRule="auto"/>
        <w:rPr>
          <w:rFonts w:ascii="仿宋" w:eastAsia="仿宋" w:hAnsi="仿宋"/>
          <w:color w:val="000000"/>
          <w:sz w:val="28"/>
          <w:szCs w:val="28"/>
        </w:rPr>
      </w:pPr>
      <w:r w:rsidRPr="00842338">
        <w:rPr>
          <w:rFonts w:ascii="仿宋" w:eastAsia="仿宋" w:hAnsi="仿宋" w:hint="eastAsia"/>
          <w:color w:val="000000"/>
          <w:sz w:val="28"/>
          <w:szCs w:val="28"/>
        </w:rPr>
        <w:t xml:space="preserve">    </w:t>
      </w:r>
      <w:r w:rsidRPr="00842338">
        <w:rPr>
          <w:rFonts w:ascii="仿宋" w:eastAsia="仿宋" w:hAnsi="仿宋" w:hint="eastAsia"/>
          <w:b/>
          <w:color w:val="000000"/>
          <w:sz w:val="28"/>
          <w:szCs w:val="28"/>
        </w:rPr>
        <w:t>第</w:t>
      </w:r>
      <w:r w:rsidR="006470F3" w:rsidRPr="00842338">
        <w:rPr>
          <w:rFonts w:ascii="仿宋" w:eastAsia="仿宋" w:hAnsi="仿宋" w:hint="eastAsia"/>
          <w:b/>
          <w:color w:val="000000"/>
          <w:sz w:val="28"/>
          <w:szCs w:val="28"/>
        </w:rPr>
        <w:t>十八</w:t>
      </w:r>
      <w:r w:rsidRPr="00842338">
        <w:rPr>
          <w:rFonts w:ascii="仿宋" w:eastAsia="仿宋" w:hAnsi="仿宋" w:hint="eastAsia"/>
          <w:b/>
          <w:color w:val="000000"/>
          <w:sz w:val="28"/>
          <w:szCs w:val="28"/>
        </w:rPr>
        <w:t>条</w:t>
      </w:r>
      <w:r w:rsidRPr="00842338">
        <w:rPr>
          <w:rFonts w:ascii="仿宋" w:eastAsia="仿宋" w:hAnsi="仿宋" w:hint="eastAsia"/>
          <w:color w:val="000000"/>
          <w:sz w:val="28"/>
          <w:szCs w:val="28"/>
        </w:rPr>
        <w:t xml:space="preserve">  </w:t>
      </w:r>
      <w:r w:rsidRPr="00842338">
        <w:rPr>
          <w:rFonts w:ascii="仿宋" w:eastAsia="仿宋" w:hAnsi="仿宋" w:cs="宋体" w:hint="eastAsia"/>
          <w:sz w:val="28"/>
          <w:szCs w:val="28"/>
        </w:rPr>
        <w:t>已获得中国招标投标行业信用评价结果的参评企业，</w:t>
      </w:r>
      <w:r w:rsidRPr="00842338">
        <w:rPr>
          <w:rFonts w:ascii="仿宋" w:eastAsia="仿宋" w:hAnsi="仿宋" w:hint="eastAsia"/>
          <w:color w:val="000000"/>
          <w:sz w:val="28"/>
          <w:szCs w:val="28"/>
        </w:rPr>
        <w:t>信用评价证书和信用评价标牌有效期至</w:t>
      </w:r>
      <w:r w:rsidRPr="00842338">
        <w:rPr>
          <w:rFonts w:ascii="仿宋" w:eastAsia="仿宋" w:hAnsi="仿宋" w:cs="宋体" w:hint="eastAsia"/>
          <w:sz w:val="28"/>
          <w:szCs w:val="28"/>
        </w:rPr>
        <w:t>中国招标投标行业信用评价结果的截止时间。</w:t>
      </w:r>
      <w:r w:rsidRPr="00842338">
        <w:rPr>
          <w:rFonts w:ascii="仿宋" w:eastAsia="仿宋" w:hAnsi="仿宋" w:hint="eastAsia"/>
          <w:color w:val="000000"/>
          <w:sz w:val="28"/>
          <w:szCs w:val="28"/>
        </w:rPr>
        <w:t>期满之前3个月，对参评企业进行复评，复评程序按本办法第四章的规定执行。期满后，参评企业自愿放弃复评的，原信用评价结果自动失效。</w:t>
      </w:r>
    </w:p>
    <w:p w:rsidR="00BB4EE3" w:rsidRPr="00842338" w:rsidRDefault="00BB4EE3" w:rsidP="00E10919">
      <w:pPr>
        <w:spacing w:line="360" w:lineRule="auto"/>
        <w:ind w:firstLineChars="200" w:firstLine="562"/>
        <w:rPr>
          <w:rFonts w:ascii="仿宋" w:eastAsia="仿宋" w:hAnsi="仿宋"/>
          <w:sz w:val="28"/>
          <w:szCs w:val="28"/>
        </w:rPr>
      </w:pPr>
      <w:r w:rsidRPr="00842338">
        <w:rPr>
          <w:rFonts w:ascii="仿宋" w:eastAsia="仿宋" w:hAnsi="仿宋" w:hint="eastAsia"/>
          <w:b/>
          <w:sz w:val="28"/>
          <w:szCs w:val="28"/>
        </w:rPr>
        <w:t>第</w:t>
      </w:r>
      <w:r w:rsidR="006470F3" w:rsidRPr="00842338">
        <w:rPr>
          <w:rFonts w:ascii="仿宋" w:eastAsia="仿宋" w:hAnsi="仿宋" w:hint="eastAsia"/>
          <w:b/>
          <w:sz w:val="28"/>
          <w:szCs w:val="28"/>
        </w:rPr>
        <w:t>十九</w:t>
      </w:r>
      <w:r w:rsidRPr="00842338">
        <w:rPr>
          <w:rFonts w:ascii="仿宋" w:eastAsia="仿宋" w:hAnsi="仿宋" w:hint="eastAsia"/>
          <w:b/>
          <w:sz w:val="28"/>
          <w:szCs w:val="28"/>
        </w:rPr>
        <w:t xml:space="preserve">条 </w:t>
      </w:r>
      <w:r w:rsidRPr="00842338">
        <w:rPr>
          <w:rFonts w:ascii="仿宋" w:eastAsia="仿宋" w:hAnsi="仿宋" w:hint="eastAsia"/>
          <w:sz w:val="28"/>
          <w:szCs w:val="28"/>
        </w:rPr>
        <w:t>建立参评企业动态管理制度，在信用评价结果有效期内实时跟踪了解参评企业信用状况。对违反国家法律和行政法规且受到与企业经营活动相关的行政处罚的参评企业，撤销其信用等级，并收回相关证书和标牌。对受到举报投诉的参评企业，及时核实情况，并视情况对其信用等级做出调整。</w:t>
      </w:r>
    </w:p>
    <w:p w:rsidR="00BB4EE3" w:rsidRPr="00842338" w:rsidRDefault="00BB4EE3" w:rsidP="00E10919">
      <w:pPr>
        <w:spacing w:line="360" w:lineRule="auto"/>
        <w:ind w:firstLineChars="200" w:firstLine="560"/>
        <w:rPr>
          <w:rFonts w:ascii="仿宋" w:eastAsia="仿宋" w:hAnsi="仿宋"/>
          <w:sz w:val="28"/>
          <w:szCs w:val="28"/>
        </w:rPr>
      </w:pPr>
      <w:r w:rsidRPr="00842338">
        <w:rPr>
          <w:rFonts w:ascii="仿宋" w:eastAsia="仿宋" w:hAnsi="仿宋" w:hint="eastAsia"/>
          <w:sz w:val="28"/>
          <w:szCs w:val="28"/>
        </w:rPr>
        <w:t>当参评企业信用状况发生变化后，及时向社会公布。</w:t>
      </w:r>
    </w:p>
    <w:p w:rsidR="00BB4EE3" w:rsidRPr="00842338" w:rsidRDefault="00BB4EE3" w:rsidP="00E10919">
      <w:pPr>
        <w:spacing w:line="360" w:lineRule="auto"/>
        <w:ind w:firstLineChars="200" w:firstLine="562"/>
        <w:rPr>
          <w:rFonts w:ascii="仿宋" w:eastAsia="仿宋" w:hAnsi="仿宋"/>
          <w:bCs/>
          <w:color w:val="000000"/>
          <w:sz w:val="28"/>
          <w:szCs w:val="28"/>
        </w:rPr>
      </w:pPr>
      <w:r w:rsidRPr="00842338">
        <w:rPr>
          <w:rFonts w:ascii="仿宋" w:eastAsia="仿宋" w:hAnsi="仿宋" w:cs="宋体" w:hint="eastAsia"/>
          <w:b/>
          <w:color w:val="000000"/>
          <w:kern w:val="0"/>
          <w:sz w:val="28"/>
          <w:szCs w:val="28"/>
        </w:rPr>
        <w:t>第二十条</w:t>
      </w:r>
      <w:r w:rsidR="00297339" w:rsidRPr="00842338">
        <w:rPr>
          <w:rFonts w:ascii="仿宋" w:eastAsia="仿宋" w:hAnsi="仿宋" w:cs="宋体" w:hint="eastAsia"/>
          <w:b/>
          <w:color w:val="000000"/>
          <w:kern w:val="0"/>
          <w:sz w:val="28"/>
          <w:szCs w:val="28"/>
        </w:rPr>
        <w:t xml:space="preserve"> </w:t>
      </w:r>
      <w:r w:rsidRPr="00842338">
        <w:rPr>
          <w:rFonts w:ascii="仿宋" w:eastAsia="仿宋" w:hAnsi="仿宋" w:hint="eastAsia"/>
          <w:color w:val="000000"/>
          <w:sz w:val="28"/>
          <w:szCs w:val="28"/>
        </w:rPr>
        <w:t>严格执行国家相关规定及财务管理制度，在信用评价过程中</w:t>
      </w:r>
      <w:r w:rsidRPr="00842338">
        <w:rPr>
          <w:rFonts w:ascii="仿宋" w:eastAsia="仿宋" w:hAnsi="仿宋" w:hint="eastAsia"/>
          <w:bCs/>
          <w:color w:val="000000"/>
          <w:sz w:val="28"/>
          <w:szCs w:val="28"/>
        </w:rPr>
        <w:t>适当收取成本费用，用于</w:t>
      </w:r>
      <w:r w:rsidRPr="00842338">
        <w:rPr>
          <w:rFonts w:ascii="仿宋" w:eastAsia="仿宋" w:hAnsi="仿宋" w:hint="eastAsia"/>
          <w:color w:val="000000"/>
          <w:sz w:val="28"/>
          <w:szCs w:val="28"/>
        </w:rPr>
        <w:t>向第三方信用服务机构支付的费用、</w:t>
      </w:r>
      <w:r w:rsidRPr="00842338">
        <w:rPr>
          <w:rFonts w:ascii="仿宋" w:eastAsia="仿宋" w:hAnsi="仿宋" w:hint="eastAsia"/>
          <w:bCs/>
          <w:color w:val="000000"/>
          <w:sz w:val="28"/>
          <w:szCs w:val="28"/>
        </w:rPr>
        <w:t>专家评审费、公示费、证牌工本费和管理费等。</w:t>
      </w:r>
      <w:bookmarkStart w:id="14" w:name="_Toc444698176"/>
      <w:bookmarkStart w:id="15" w:name="_Toc184187792"/>
    </w:p>
    <w:bookmarkEnd w:id="14"/>
    <w:bookmarkEnd w:id="15"/>
    <w:p w:rsidR="00BB4EE3" w:rsidRPr="00842338" w:rsidRDefault="00BB4EE3" w:rsidP="00E10919">
      <w:pPr>
        <w:spacing w:line="360" w:lineRule="auto"/>
        <w:ind w:firstLineChars="200" w:firstLine="562"/>
        <w:rPr>
          <w:rFonts w:ascii="仿宋" w:eastAsia="仿宋" w:hAnsi="仿宋"/>
          <w:bCs/>
          <w:color w:val="000000"/>
          <w:sz w:val="28"/>
          <w:szCs w:val="28"/>
        </w:rPr>
      </w:pPr>
      <w:r w:rsidRPr="00842338">
        <w:rPr>
          <w:rFonts w:ascii="仿宋" w:eastAsia="仿宋" w:hAnsi="仿宋" w:hint="eastAsia"/>
          <w:b/>
          <w:color w:val="000000"/>
          <w:sz w:val="28"/>
          <w:szCs w:val="28"/>
        </w:rPr>
        <w:t>第二十</w:t>
      </w:r>
      <w:r w:rsidR="006470F3" w:rsidRPr="00842338">
        <w:rPr>
          <w:rFonts w:ascii="仿宋" w:eastAsia="仿宋" w:hAnsi="仿宋" w:hint="eastAsia"/>
          <w:b/>
          <w:color w:val="000000"/>
          <w:sz w:val="28"/>
          <w:szCs w:val="28"/>
        </w:rPr>
        <w:t>一</w:t>
      </w:r>
      <w:r w:rsidRPr="00842338">
        <w:rPr>
          <w:rFonts w:ascii="仿宋" w:eastAsia="仿宋" w:hAnsi="仿宋" w:hint="eastAsia"/>
          <w:b/>
          <w:color w:val="000000"/>
          <w:sz w:val="28"/>
          <w:szCs w:val="28"/>
        </w:rPr>
        <w:t>条</w:t>
      </w:r>
      <w:r w:rsidRPr="00842338">
        <w:rPr>
          <w:rFonts w:ascii="仿宋" w:eastAsia="仿宋" w:hAnsi="仿宋" w:hint="eastAsia"/>
          <w:bCs/>
          <w:color w:val="000000"/>
          <w:sz w:val="28"/>
          <w:szCs w:val="28"/>
        </w:rPr>
        <w:t xml:space="preserve"> 严格依据本办法以及信用评价指标体系开展信用评价工作，保证信用评价结果的公开、公正、科学和完整性。认真核实和处理收到的反馈信息和投诉，接受政府相关部门监督。</w:t>
      </w:r>
    </w:p>
    <w:p w:rsidR="00BB4EE3" w:rsidRPr="00842338" w:rsidRDefault="00BB4EE3" w:rsidP="00E10919">
      <w:pPr>
        <w:spacing w:line="360" w:lineRule="auto"/>
        <w:ind w:firstLineChars="200" w:firstLine="562"/>
        <w:rPr>
          <w:rFonts w:ascii="仿宋" w:eastAsia="仿宋" w:hAnsi="仿宋"/>
          <w:bCs/>
          <w:color w:val="000000"/>
          <w:sz w:val="28"/>
          <w:szCs w:val="28"/>
        </w:rPr>
      </w:pPr>
      <w:r w:rsidRPr="00842338">
        <w:rPr>
          <w:rFonts w:ascii="仿宋" w:eastAsia="仿宋" w:hAnsi="仿宋" w:hint="eastAsia"/>
          <w:b/>
          <w:color w:val="000000"/>
          <w:sz w:val="28"/>
          <w:szCs w:val="28"/>
        </w:rPr>
        <w:t>第二十</w:t>
      </w:r>
      <w:r w:rsidR="006470F3" w:rsidRPr="00842338">
        <w:rPr>
          <w:rFonts w:ascii="仿宋" w:eastAsia="仿宋" w:hAnsi="仿宋" w:hint="eastAsia"/>
          <w:b/>
          <w:color w:val="000000"/>
          <w:sz w:val="28"/>
          <w:szCs w:val="28"/>
        </w:rPr>
        <w:t>二</w:t>
      </w:r>
      <w:r w:rsidRPr="00842338">
        <w:rPr>
          <w:rFonts w:ascii="仿宋" w:eastAsia="仿宋" w:hAnsi="仿宋" w:hint="eastAsia"/>
          <w:b/>
          <w:color w:val="000000"/>
          <w:sz w:val="28"/>
          <w:szCs w:val="28"/>
        </w:rPr>
        <w:t>条</w:t>
      </w:r>
      <w:r w:rsidRPr="00842338">
        <w:rPr>
          <w:rFonts w:ascii="仿宋" w:eastAsia="仿宋" w:hAnsi="仿宋" w:hint="eastAsia"/>
          <w:bCs/>
          <w:color w:val="000000"/>
          <w:sz w:val="28"/>
          <w:szCs w:val="28"/>
        </w:rPr>
        <w:t xml:space="preserve"> 参与信用评价的工作人员必须坚持客观公正原则，廉洁自</w:t>
      </w:r>
      <w:r w:rsidRPr="00842338">
        <w:rPr>
          <w:rFonts w:ascii="仿宋" w:eastAsia="仿宋" w:hAnsi="仿宋" w:hint="eastAsia"/>
          <w:bCs/>
          <w:color w:val="000000"/>
          <w:sz w:val="28"/>
          <w:szCs w:val="28"/>
        </w:rPr>
        <w:lastRenderedPageBreak/>
        <w:t>律，恪尽职守，不得泄露参评机构商业秘密。在信用评价工作</w:t>
      </w:r>
      <w:r w:rsidR="00297339" w:rsidRPr="00842338">
        <w:rPr>
          <w:rFonts w:ascii="仿宋" w:eastAsia="仿宋" w:hAnsi="仿宋" w:hint="eastAsia"/>
          <w:bCs/>
          <w:color w:val="000000"/>
          <w:sz w:val="28"/>
          <w:szCs w:val="28"/>
        </w:rPr>
        <w:t>中</w:t>
      </w:r>
      <w:r w:rsidRPr="00842338">
        <w:rPr>
          <w:rFonts w:ascii="仿宋" w:eastAsia="仿宋" w:hAnsi="仿宋" w:hint="eastAsia"/>
          <w:bCs/>
          <w:color w:val="000000"/>
          <w:sz w:val="28"/>
          <w:szCs w:val="28"/>
        </w:rPr>
        <w:t>有违纪行为者，</w:t>
      </w:r>
      <w:r w:rsidR="00297339" w:rsidRPr="00842338">
        <w:rPr>
          <w:rFonts w:ascii="仿宋" w:eastAsia="仿宋" w:hAnsi="仿宋" w:hint="eastAsia"/>
          <w:bCs/>
          <w:color w:val="000000"/>
          <w:sz w:val="28"/>
          <w:szCs w:val="28"/>
        </w:rPr>
        <w:t>交相关部门予以处理。在信用评价工作有违法行为者，移交司法机关、</w:t>
      </w:r>
      <w:r w:rsidRPr="00842338">
        <w:rPr>
          <w:rFonts w:ascii="仿宋" w:eastAsia="仿宋" w:hAnsi="仿宋" w:hint="eastAsia"/>
          <w:bCs/>
          <w:color w:val="000000"/>
          <w:sz w:val="28"/>
          <w:szCs w:val="28"/>
        </w:rPr>
        <w:t>追究法律责任。</w:t>
      </w:r>
      <w:bookmarkStart w:id="16" w:name="_Toc184187793"/>
      <w:bookmarkStart w:id="17" w:name="_Toc444698177"/>
    </w:p>
    <w:p w:rsidR="00BB4EE3" w:rsidRPr="00842338" w:rsidRDefault="00BB4EE3" w:rsidP="00E10919">
      <w:pPr>
        <w:spacing w:line="360" w:lineRule="auto"/>
        <w:jc w:val="center"/>
        <w:rPr>
          <w:rFonts w:ascii="仿宋_GB2312" w:eastAsia="仿宋_GB2312" w:hAnsi="微软雅黑"/>
          <w:b/>
          <w:bCs/>
          <w:color w:val="000000"/>
          <w:sz w:val="28"/>
          <w:szCs w:val="28"/>
        </w:rPr>
      </w:pPr>
      <w:r w:rsidRPr="00842338">
        <w:rPr>
          <w:rFonts w:ascii="仿宋_GB2312" w:eastAsia="仿宋_GB2312" w:hint="eastAsia"/>
          <w:b/>
          <w:sz w:val="28"/>
          <w:szCs w:val="28"/>
        </w:rPr>
        <w:t>第</w:t>
      </w:r>
      <w:r w:rsidR="00297339" w:rsidRPr="00842338">
        <w:rPr>
          <w:rFonts w:ascii="仿宋_GB2312" w:eastAsia="仿宋_GB2312" w:hint="eastAsia"/>
          <w:b/>
          <w:sz w:val="28"/>
          <w:szCs w:val="28"/>
        </w:rPr>
        <w:t>八</w:t>
      </w:r>
      <w:r w:rsidRPr="00842338">
        <w:rPr>
          <w:rFonts w:ascii="仿宋_GB2312" w:eastAsia="仿宋_GB2312" w:hint="eastAsia"/>
          <w:b/>
          <w:sz w:val="28"/>
          <w:szCs w:val="28"/>
        </w:rPr>
        <w:t>章 其  他</w:t>
      </w:r>
    </w:p>
    <w:p w:rsidR="00BB4EE3" w:rsidRPr="00842338" w:rsidRDefault="00BB4EE3" w:rsidP="00E10919">
      <w:pPr>
        <w:spacing w:line="360" w:lineRule="auto"/>
        <w:ind w:firstLineChars="200" w:firstLine="562"/>
        <w:rPr>
          <w:rFonts w:ascii="仿宋" w:eastAsia="仿宋" w:hAnsi="仿宋" w:cs="宋体"/>
          <w:sz w:val="28"/>
          <w:szCs w:val="28"/>
        </w:rPr>
      </w:pPr>
      <w:r w:rsidRPr="00842338">
        <w:rPr>
          <w:rFonts w:ascii="仿宋" w:eastAsia="仿宋" w:hAnsi="仿宋" w:cs="宋体" w:hint="eastAsia"/>
          <w:b/>
          <w:sz w:val="28"/>
          <w:szCs w:val="28"/>
        </w:rPr>
        <w:t>第二十</w:t>
      </w:r>
      <w:r w:rsidR="006470F3" w:rsidRPr="00842338">
        <w:rPr>
          <w:rFonts w:ascii="仿宋" w:eastAsia="仿宋" w:hAnsi="仿宋" w:cs="宋体" w:hint="eastAsia"/>
          <w:b/>
          <w:sz w:val="28"/>
          <w:szCs w:val="28"/>
        </w:rPr>
        <w:t>三</w:t>
      </w:r>
      <w:r w:rsidRPr="00842338">
        <w:rPr>
          <w:rFonts w:ascii="仿宋" w:eastAsia="仿宋" w:hAnsi="仿宋" w:cs="宋体" w:hint="eastAsia"/>
          <w:b/>
          <w:sz w:val="28"/>
          <w:szCs w:val="28"/>
        </w:rPr>
        <w:t>条</w:t>
      </w:r>
      <w:r w:rsidRPr="00842338">
        <w:rPr>
          <w:rFonts w:ascii="仿宋" w:eastAsia="仿宋" w:hAnsi="仿宋" w:cs="宋体" w:hint="eastAsia"/>
          <w:sz w:val="28"/>
          <w:szCs w:val="28"/>
        </w:rPr>
        <w:t xml:space="preserve"> 本办法自公布之日起施行，由</w:t>
      </w:r>
      <w:r w:rsidRPr="00842338">
        <w:rPr>
          <w:rFonts w:ascii="仿宋" w:eastAsia="仿宋" w:hAnsi="仿宋" w:hint="eastAsia"/>
          <w:sz w:val="28"/>
          <w:szCs w:val="28"/>
        </w:rPr>
        <w:t>广东省</w:t>
      </w:r>
      <w:r w:rsidRPr="00842338">
        <w:rPr>
          <w:rFonts w:ascii="仿宋" w:eastAsia="仿宋" w:hAnsi="仿宋" w:hint="eastAsia"/>
          <w:bCs/>
          <w:sz w:val="28"/>
          <w:szCs w:val="28"/>
        </w:rPr>
        <w:t>招标投标协会</w:t>
      </w:r>
      <w:r w:rsidRPr="00842338">
        <w:rPr>
          <w:rFonts w:ascii="仿宋" w:eastAsia="仿宋" w:hAnsi="仿宋" w:cs="宋体" w:hint="eastAsia"/>
          <w:sz w:val="28"/>
          <w:szCs w:val="28"/>
        </w:rPr>
        <w:t>负责解释。</w:t>
      </w:r>
    </w:p>
    <w:bookmarkEnd w:id="16"/>
    <w:bookmarkEnd w:id="17"/>
    <w:p w:rsidR="00AE7735" w:rsidRPr="00842338" w:rsidRDefault="00BB4EE3" w:rsidP="00E10919">
      <w:pPr>
        <w:spacing w:line="360" w:lineRule="auto"/>
        <w:rPr>
          <w:rFonts w:ascii="仿宋" w:eastAsia="仿宋" w:hAnsi="仿宋" w:cs="宋体"/>
          <w:sz w:val="28"/>
          <w:szCs w:val="28"/>
        </w:rPr>
      </w:pPr>
      <w:r w:rsidRPr="00842338">
        <w:rPr>
          <w:rFonts w:ascii="仿宋" w:eastAsia="仿宋" w:hAnsi="仿宋" w:cs="宋体" w:hint="eastAsia"/>
          <w:sz w:val="28"/>
          <w:szCs w:val="28"/>
        </w:rPr>
        <w:t xml:space="preserve">                </w:t>
      </w:r>
      <w:r w:rsidRPr="00842338">
        <w:rPr>
          <w:rFonts w:ascii="仿宋" w:eastAsia="仿宋" w:hAnsi="仿宋" w:cs="宋体"/>
          <w:sz w:val="28"/>
          <w:szCs w:val="28"/>
        </w:rPr>
        <w:t xml:space="preserve">  </w:t>
      </w:r>
      <w:r w:rsidRPr="00842338">
        <w:rPr>
          <w:rFonts w:ascii="仿宋" w:eastAsia="仿宋" w:hAnsi="仿宋" w:cs="宋体" w:hint="eastAsia"/>
          <w:sz w:val="28"/>
          <w:szCs w:val="28"/>
        </w:rPr>
        <w:t xml:space="preserve">            </w:t>
      </w:r>
    </w:p>
    <w:p w:rsidR="00E10919" w:rsidRPr="00842338" w:rsidRDefault="00E10919" w:rsidP="00E10919">
      <w:pPr>
        <w:spacing w:line="360" w:lineRule="auto"/>
        <w:rPr>
          <w:rFonts w:ascii="仿宋" w:eastAsia="仿宋" w:hAnsi="仿宋" w:cs="宋体"/>
          <w:sz w:val="28"/>
          <w:szCs w:val="28"/>
        </w:rPr>
      </w:pPr>
    </w:p>
    <w:p w:rsidR="00BB4EE3" w:rsidRPr="00842338" w:rsidRDefault="00AE7735" w:rsidP="00E10919">
      <w:pPr>
        <w:spacing w:line="360" w:lineRule="auto"/>
        <w:rPr>
          <w:rFonts w:ascii="仿宋" w:eastAsia="仿宋" w:hAnsi="仿宋" w:cs="宋体"/>
          <w:sz w:val="28"/>
          <w:szCs w:val="28"/>
        </w:rPr>
      </w:pPr>
      <w:r w:rsidRPr="00842338">
        <w:rPr>
          <w:rFonts w:ascii="仿宋" w:eastAsia="仿宋" w:hAnsi="仿宋" w:cs="宋体" w:hint="eastAsia"/>
          <w:sz w:val="28"/>
          <w:szCs w:val="28"/>
        </w:rPr>
        <w:t xml:space="preserve">                              </w:t>
      </w:r>
      <w:r w:rsidR="00BB4EE3" w:rsidRPr="00842338">
        <w:rPr>
          <w:rFonts w:ascii="仿宋" w:eastAsia="仿宋" w:hAnsi="仿宋" w:cs="宋体" w:hint="eastAsia"/>
          <w:sz w:val="28"/>
          <w:szCs w:val="28"/>
        </w:rPr>
        <w:t xml:space="preserve">  </w:t>
      </w:r>
      <w:r w:rsidR="00BB4EE3" w:rsidRPr="00842338">
        <w:rPr>
          <w:rFonts w:ascii="仿宋" w:eastAsia="仿宋" w:hAnsi="仿宋" w:cs="宋体"/>
          <w:sz w:val="28"/>
          <w:szCs w:val="28"/>
        </w:rPr>
        <w:t xml:space="preserve">   </w:t>
      </w:r>
      <w:r w:rsidR="00BB4EE3" w:rsidRPr="00842338">
        <w:rPr>
          <w:rFonts w:ascii="仿宋" w:eastAsia="仿宋" w:hAnsi="仿宋" w:cs="宋体" w:hint="eastAsia"/>
          <w:sz w:val="28"/>
          <w:szCs w:val="28"/>
        </w:rPr>
        <w:t xml:space="preserve"> 广东省招标投标协会           </w:t>
      </w:r>
    </w:p>
    <w:p w:rsidR="00BB4EE3" w:rsidRDefault="00BB4EE3" w:rsidP="00E10919">
      <w:pPr>
        <w:spacing w:line="360" w:lineRule="auto"/>
        <w:ind w:firstLineChars="2000" w:firstLine="5600"/>
        <w:rPr>
          <w:rFonts w:ascii="仿宋" w:eastAsia="仿宋" w:hAnsi="仿宋"/>
          <w:sz w:val="28"/>
          <w:szCs w:val="28"/>
          <w:shd w:val="clear" w:color="auto" w:fill="FFFFFF"/>
        </w:rPr>
      </w:pPr>
      <w:r w:rsidRPr="00842338">
        <w:rPr>
          <w:rFonts w:ascii="仿宋" w:eastAsia="仿宋" w:hAnsi="仿宋" w:cs="Arial" w:hint="eastAsia"/>
          <w:snapToGrid w:val="0"/>
          <w:kern w:val="0"/>
          <w:sz w:val="28"/>
          <w:szCs w:val="28"/>
          <w:shd w:val="clear" w:color="auto" w:fill="FFFFFF"/>
        </w:rPr>
        <w:t>2017年</w:t>
      </w:r>
      <w:r w:rsidR="006470F3" w:rsidRPr="00842338">
        <w:rPr>
          <w:rFonts w:ascii="仿宋" w:eastAsia="仿宋" w:hAnsi="仿宋" w:cs="Arial" w:hint="eastAsia"/>
          <w:snapToGrid w:val="0"/>
          <w:kern w:val="0"/>
          <w:sz w:val="28"/>
          <w:szCs w:val="28"/>
          <w:shd w:val="clear" w:color="auto" w:fill="FFFFFF"/>
        </w:rPr>
        <w:t>9</w:t>
      </w:r>
      <w:r w:rsidRPr="00842338">
        <w:rPr>
          <w:rFonts w:ascii="仿宋" w:eastAsia="仿宋" w:hAnsi="仿宋" w:hint="eastAsia"/>
          <w:sz w:val="28"/>
          <w:szCs w:val="28"/>
          <w:shd w:val="clear" w:color="auto" w:fill="FFFFFF"/>
        </w:rPr>
        <w:t>月</w:t>
      </w:r>
    </w:p>
    <w:p w:rsidR="009332B4" w:rsidRDefault="009332B4" w:rsidP="009332B4">
      <w:pPr>
        <w:ind w:firstLineChars="2000" w:firstLine="5600"/>
        <w:rPr>
          <w:rFonts w:ascii="仿宋" w:eastAsia="仿宋" w:hAnsi="仿宋"/>
          <w:sz w:val="28"/>
          <w:szCs w:val="28"/>
          <w:shd w:val="clear" w:color="auto" w:fill="FFFFFF"/>
        </w:rPr>
      </w:pPr>
    </w:p>
    <w:p w:rsidR="009332B4" w:rsidRDefault="009332B4" w:rsidP="009332B4">
      <w:pPr>
        <w:ind w:firstLineChars="2000" w:firstLine="5600"/>
        <w:rPr>
          <w:rFonts w:ascii="仿宋" w:eastAsia="仿宋" w:hAnsi="仿宋"/>
          <w:sz w:val="28"/>
          <w:szCs w:val="28"/>
          <w:shd w:val="clear" w:color="auto" w:fill="FFFFFF"/>
        </w:rPr>
      </w:pPr>
    </w:p>
    <w:p w:rsidR="009332B4" w:rsidRDefault="009332B4" w:rsidP="009332B4">
      <w:pPr>
        <w:ind w:firstLineChars="2000" w:firstLine="5600"/>
        <w:rPr>
          <w:rFonts w:ascii="仿宋" w:eastAsia="仿宋" w:hAnsi="仿宋"/>
          <w:sz w:val="28"/>
          <w:szCs w:val="28"/>
          <w:shd w:val="clear" w:color="auto" w:fill="FFFFFF"/>
        </w:rPr>
      </w:pPr>
    </w:p>
    <w:p w:rsidR="00011F71" w:rsidRDefault="00011F71" w:rsidP="009332B4">
      <w:pPr>
        <w:ind w:firstLineChars="2000" w:firstLine="5600"/>
        <w:rPr>
          <w:rFonts w:ascii="仿宋" w:eastAsia="仿宋" w:hAnsi="仿宋"/>
          <w:sz w:val="28"/>
          <w:szCs w:val="28"/>
          <w:shd w:val="clear" w:color="auto" w:fill="FFFFFF"/>
        </w:rPr>
      </w:pPr>
    </w:p>
    <w:p w:rsidR="00011F71" w:rsidRDefault="00011F71" w:rsidP="009332B4">
      <w:pPr>
        <w:ind w:firstLineChars="2000" w:firstLine="5600"/>
        <w:rPr>
          <w:rFonts w:ascii="仿宋" w:eastAsia="仿宋" w:hAnsi="仿宋"/>
          <w:sz w:val="28"/>
          <w:szCs w:val="28"/>
          <w:shd w:val="clear" w:color="auto" w:fill="FFFFFF"/>
        </w:rPr>
      </w:pPr>
    </w:p>
    <w:p w:rsidR="009332B4" w:rsidRDefault="009332B4"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p w:rsidR="0007446A" w:rsidRDefault="0007446A" w:rsidP="009332B4">
      <w:pPr>
        <w:ind w:firstLineChars="2000" w:firstLine="5600"/>
        <w:rPr>
          <w:rFonts w:ascii="仿宋" w:eastAsia="仿宋" w:hAnsi="仿宋"/>
          <w:sz w:val="28"/>
          <w:szCs w:val="28"/>
          <w:shd w:val="clear" w:color="auto" w:fill="FFFFFF"/>
        </w:rPr>
      </w:pPr>
    </w:p>
    <w:sectPr w:rsidR="0007446A" w:rsidSect="00B635F8">
      <w:footerReference w:type="default" r:id="rId9"/>
      <w:pgSz w:w="11906" w:h="16838"/>
      <w:pgMar w:top="1134"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815" w:rsidRDefault="00671815" w:rsidP="000A0DDA">
      <w:r>
        <w:separator/>
      </w:r>
    </w:p>
  </w:endnote>
  <w:endnote w:type="continuationSeparator" w:id="1">
    <w:p w:rsidR="00671815" w:rsidRDefault="00671815" w:rsidP="000A0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93646"/>
      <w:docPartObj>
        <w:docPartGallery w:val="Page Numbers (Bottom of Page)"/>
        <w:docPartUnique/>
      </w:docPartObj>
    </w:sdtPr>
    <w:sdtContent>
      <w:p w:rsidR="000A0DDA" w:rsidRDefault="00FA68EC">
        <w:pPr>
          <w:pStyle w:val="ab"/>
          <w:jc w:val="center"/>
        </w:pPr>
        <w:fldSimple w:instr=" PAGE   \* MERGEFORMAT ">
          <w:r w:rsidR="00C523AF" w:rsidRPr="00C523AF">
            <w:rPr>
              <w:noProof/>
              <w:lang w:val="zh-CN"/>
            </w:rPr>
            <w:t>6</w:t>
          </w:r>
        </w:fldSimple>
      </w:p>
    </w:sdtContent>
  </w:sdt>
  <w:p w:rsidR="000A0DDA" w:rsidRDefault="000A0D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815" w:rsidRDefault="00671815" w:rsidP="000A0DDA">
      <w:r>
        <w:separator/>
      </w:r>
    </w:p>
  </w:footnote>
  <w:footnote w:type="continuationSeparator" w:id="1">
    <w:p w:rsidR="00671815" w:rsidRDefault="00671815" w:rsidP="000A0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14473"/>
    <w:multiLevelType w:val="singleLevel"/>
    <w:tmpl w:val="59414473"/>
    <w:lvl w:ilvl="0">
      <w:start w:val="2"/>
      <w:numFmt w:val="chineseCounting"/>
      <w:suff w:val="nothing"/>
      <w:lvlText w:val="%1、"/>
      <w:lvlJc w:val="left"/>
      <w:pPr>
        <w:ind w:left="0" w:firstLine="0"/>
      </w:pPr>
    </w:lvl>
  </w:abstractNum>
  <w:abstractNum w:abstractNumId="1">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
    <w:nsid w:val="76933334"/>
    <w:multiLevelType w:val="multilevel"/>
    <w:tmpl w:val="76933334"/>
    <w:lvl w:ilvl="0">
      <w:start w:val="1"/>
      <w:numFmt w:val="none"/>
      <w:lvlText w:val="%1——"/>
      <w:lvlJc w:val="left"/>
      <w:pPr>
        <w:tabs>
          <w:tab w:val="num" w:pos="907"/>
        </w:tabs>
        <w:ind w:left="964" w:hanging="544"/>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EE3"/>
    <w:rsid w:val="00000CC2"/>
    <w:rsid w:val="00011F71"/>
    <w:rsid w:val="000663D3"/>
    <w:rsid w:val="0007446A"/>
    <w:rsid w:val="000A0DDA"/>
    <w:rsid w:val="000A3DBE"/>
    <w:rsid w:val="000F18BE"/>
    <w:rsid w:val="001023C4"/>
    <w:rsid w:val="001678D6"/>
    <w:rsid w:val="001840FB"/>
    <w:rsid w:val="001B6873"/>
    <w:rsid w:val="00297339"/>
    <w:rsid w:val="00351514"/>
    <w:rsid w:val="00395216"/>
    <w:rsid w:val="003C6F16"/>
    <w:rsid w:val="003F5A63"/>
    <w:rsid w:val="003F78E1"/>
    <w:rsid w:val="005626C4"/>
    <w:rsid w:val="005701CE"/>
    <w:rsid w:val="005C605E"/>
    <w:rsid w:val="005E0E16"/>
    <w:rsid w:val="006470F3"/>
    <w:rsid w:val="00671815"/>
    <w:rsid w:val="00687120"/>
    <w:rsid w:val="0069247E"/>
    <w:rsid w:val="006F0139"/>
    <w:rsid w:val="007230A5"/>
    <w:rsid w:val="007C1118"/>
    <w:rsid w:val="007C70E3"/>
    <w:rsid w:val="007E4A21"/>
    <w:rsid w:val="007E6F71"/>
    <w:rsid w:val="00842338"/>
    <w:rsid w:val="00861962"/>
    <w:rsid w:val="0086759D"/>
    <w:rsid w:val="008D641D"/>
    <w:rsid w:val="00921F98"/>
    <w:rsid w:val="009332B4"/>
    <w:rsid w:val="00952F0E"/>
    <w:rsid w:val="009929AB"/>
    <w:rsid w:val="009F2A25"/>
    <w:rsid w:val="00A7086B"/>
    <w:rsid w:val="00A83BB0"/>
    <w:rsid w:val="00A95200"/>
    <w:rsid w:val="00AE7735"/>
    <w:rsid w:val="00B079F8"/>
    <w:rsid w:val="00B3148B"/>
    <w:rsid w:val="00B52206"/>
    <w:rsid w:val="00B61C26"/>
    <w:rsid w:val="00B635F8"/>
    <w:rsid w:val="00B63FAE"/>
    <w:rsid w:val="00B81A73"/>
    <w:rsid w:val="00B90591"/>
    <w:rsid w:val="00BA7AA3"/>
    <w:rsid w:val="00BB4EE3"/>
    <w:rsid w:val="00BC499C"/>
    <w:rsid w:val="00BF4B12"/>
    <w:rsid w:val="00C04AF8"/>
    <w:rsid w:val="00C523AF"/>
    <w:rsid w:val="00C66D27"/>
    <w:rsid w:val="00D5753F"/>
    <w:rsid w:val="00DC139B"/>
    <w:rsid w:val="00E10919"/>
    <w:rsid w:val="00E455BF"/>
    <w:rsid w:val="00E50190"/>
    <w:rsid w:val="00E5398A"/>
    <w:rsid w:val="00E64478"/>
    <w:rsid w:val="00EB732C"/>
    <w:rsid w:val="00F42793"/>
    <w:rsid w:val="00F477F5"/>
    <w:rsid w:val="00F97332"/>
    <w:rsid w:val="00FA68EC"/>
    <w:rsid w:val="00FD046E"/>
    <w:rsid w:val="00FD415A"/>
    <w:rsid w:val="00FD6915"/>
    <w:rsid w:val="00FE5F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E3"/>
    <w:pPr>
      <w:widowControl w:val="0"/>
      <w:jc w:val="both"/>
    </w:pPr>
    <w:rPr>
      <w:rFonts w:ascii="Calibri" w:eastAsia="宋体" w:hAnsi="Calibri" w:cs="Times New Roman"/>
    </w:rPr>
  </w:style>
  <w:style w:type="paragraph" w:styleId="1">
    <w:name w:val="heading 1"/>
    <w:basedOn w:val="a"/>
    <w:next w:val="a"/>
    <w:link w:val="1Char"/>
    <w:qFormat/>
    <w:rsid w:val="00BB4EE3"/>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BB4EE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B4EE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4EE3"/>
    <w:rPr>
      <w:rFonts w:ascii="Times New Roman" w:eastAsia="宋体" w:hAnsi="Times New Roman" w:cs="Times New Roman"/>
      <w:b/>
      <w:bCs/>
      <w:kern w:val="44"/>
      <w:sz w:val="44"/>
      <w:szCs w:val="44"/>
    </w:rPr>
  </w:style>
  <w:style w:type="character" w:customStyle="1" w:styleId="2Char">
    <w:name w:val="标题 2 Char"/>
    <w:basedOn w:val="a0"/>
    <w:link w:val="2"/>
    <w:rsid w:val="00BB4EE3"/>
    <w:rPr>
      <w:rFonts w:ascii="Cambria" w:eastAsia="宋体" w:hAnsi="Cambria" w:cs="Times New Roman"/>
      <w:b/>
      <w:bCs/>
      <w:sz w:val="32"/>
      <w:szCs w:val="32"/>
    </w:rPr>
  </w:style>
  <w:style w:type="character" w:customStyle="1" w:styleId="3Char">
    <w:name w:val="标题 3 Char"/>
    <w:basedOn w:val="a0"/>
    <w:link w:val="3"/>
    <w:qFormat/>
    <w:rsid w:val="00BB4EE3"/>
    <w:rPr>
      <w:rFonts w:ascii="Times New Roman" w:eastAsia="宋体" w:hAnsi="Times New Roman" w:cs="Times New Roman"/>
      <w:b/>
      <w:bCs/>
      <w:sz w:val="32"/>
      <w:szCs w:val="32"/>
    </w:rPr>
  </w:style>
  <w:style w:type="character" w:styleId="a3">
    <w:name w:val="annotation reference"/>
    <w:basedOn w:val="a0"/>
    <w:qFormat/>
    <w:rsid w:val="00BB4EE3"/>
    <w:rPr>
      <w:rFonts w:cs="Times New Roman"/>
      <w:sz w:val="21"/>
      <w:szCs w:val="21"/>
    </w:rPr>
  </w:style>
  <w:style w:type="character" w:styleId="a4">
    <w:name w:val="Hyperlink"/>
    <w:basedOn w:val="a0"/>
    <w:uiPriority w:val="99"/>
    <w:unhideWhenUsed/>
    <w:qFormat/>
    <w:rsid w:val="00BB4EE3"/>
    <w:rPr>
      <w:color w:val="0000FF"/>
      <w:u w:val="single"/>
    </w:rPr>
  </w:style>
  <w:style w:type="character" w:styleId="a5">
    <w:name w:val="Strong"/>
    <w:basedOn w:val="a0"/>
    <w:uiPriority w:val="22"/>
    <w:qFormat/>
    <w:rsid w:val="00BB4EE3"/>
    <w:rPr>
      <w:b/>
      <w:bCs/>
    </w:rPr>
  </w:style>
  <w:style w:type="character" w:styleId="a6">
    <w:name w:val="page number"/>
    <w:basedOn w:val="a0"/>
    <w:qFormat/>
    <w:rsid w:val="00BB4EE3"/>
    <w:rPr>
      <w:rFonts w:ascii="Times New Roman" w:eastAsia="宋体" w:hAnsi="Times New Roman" w:cs="Times New Roman"/>
      <w:sz w:val="18"/>
    </w:rPr>
  </w:style>
  <w:style w:type="character" w:customStyle="1" w:styleId="apple-converted-space">
    <w:name w:val="apple-converted-space"/>
    <w:basedOn w:val="a0"/>
    <w:qFormat/>
    <w:rsid w:val="00BB4EE3"/>
  </w:style>
  <w:style w:type="character" w:customStyle="1" w:styleId="Char">
    <w:name w:val="日期 Char"/>
    <w:basedOn w:val="a0"/>
    <w:link w:val="a7"/>
    <w:uiPriority w:val="99"/>
    <w:rsid w:val="00BB4EE3"/>
  </w:style>
  <w:style w:type="character" w:customStyle="1" w:styleId="NoSpacingChar">
    <w:name w:val="No Spacing Char"/>
    <w:basedOn w:val="a0"/>
    <w:link w:val="NoSpacing1"/>
    <w:qFormat/>
    <w:locked/>
    <w:rsid w:val="00BB4EE3"/>
    <w:rPr>
      <w:rFonts w:ascii="Times New Roman" w:hAnsi="Times New Roman"/>
      <w:szCs w:val="24"/>
    </w:rPr>
  </w:style>
  <w:style w:type="character" w:customStyle="1" w:styleId="Char0">
    <w:name w:val="批注框文本 Char"/>
    <w:basedOn w:val="a0"/>
    <w:link w:val="a8"/>
    <w:qFormat/>
    <w:rsid w:val="00BB4EE3"/>
    <w:rPr>
      <w:rFonts w:ascii="Times New Roman" w:hAnsi="Times New Roman"/>
      <w:sz w:val="18"/>
      <w:szCs w:val="18"/>
    </w:rPr>
  </w:style>
  <w:style w:type="character" w:customStyle="1" w:styleId="Char1">
    <w:name w:val="文档结构图 Char"/>
    <w:basedOn w:val="a0"/>
    <w:link w:val="a9"/>
    <w:qFormat/>
    <w:rsid w:val="00BB4EE3"/>
    <w:rPr>
      <w:rFonts w:ascii="宋体" w:hAnsi="Times New Roman"/>
      <w:sz w:val="18"/>
      <w:szCs w:val="18"/>
    </w:rPr>
  </w:style>
  <w:style w:type="character" w:customStyle="1" w:styleId="Char2">
    <w:name w:val="页眉 Char"/>
    <w:basedOn w:val="a0"/>
    <w:link w:val="aa"/>
    <w:rsid w:val="00BB4EE3"/>
    <w:rPr>
      <w:sz w:val="18"/>
      <w:szCs w:val="18"/>
    </w:rPr>
  </w:style>
  <w:style w:type="character" w:customStyle="1" w:styleId="Char3">
    <w:name w:val="页脚 Char"/>
    <w:basedOn w:val="a0"/>
    <w:link w:val="ab"/>
    <w:uiPriority w:val="99"/>
    <w:rsid w:val="00BB4EE3"/>
    <w:rPr>
      <w:sz w:val="18"/>
      <w:szCs w:val="18"/>
    </w:rPr>
  </w:style>
  <w:style w:type="character" w:customStyle="1" w:styleId="content1">
    <w:name w:val="content1"/>
    <w:basedOn w:val="a0"/>
    <w:qFormat/>
    <w:rsid w:val="00BB4EE3"/>
    <w:rPr>
      <w:rFonts w:cs="Times New Roman"/>
      <w:sz w:val="17"/>
      <w:szCs w:val="17"/>
    </w:rPr>
  </w:style>
  <w:style w:type="character" w:customStyle="1" w:styleId="Char4">
    <w:name w:val="批注文字 Char"/>
    <w:basedOn w:val="a0"/>
    <w:link w:val="ac"/>
    <w:rsid w:val="00BB4EE3"/>
  </w:style>
  <w:style w:type="character" w:customStyle="1" w:styleId="Char5">
    <w:name w:val="正文文本 Char"/>
    <w:basedOn w:val="a0"/>
    <w:link w:val="ad"/>
    <w:qFormat/>
    <w:rsid w:val="00BB4EE3"/>
    <w:rPr>
      <w:rFonts w:ascii="Times New Roman" w:hAnsi="Times New Roman"/>
      <w:szCs w:val="21"/>
    </w:rPr>
  </w:style>
  <w:style w:type="character" w:customStyle="1" w:styleId="line-height">
    <w:name w:val="line-height"/>
    <w:basedOn w:val="a0"/>
    <w:qFormat/>
    <w:rsid w:val="00BB4EE3"/>
    <w:rPr>
      <w:rFonts w:cs="Times New Roman"/>
    </w:rPr>
  </w:style>
  <w:style w:type="character" w:customStyle="1" w:styleId="Char6">
    <w:name w:val="批注主题 Char"/>
    <w:basedOn w:val="Char4"/>
    <w:link w:val="ae"/>
    <w:qFormat/>
    <w:rsid w:val="00BB4EE3"/>
    <w:rPr>
      <w:rFonts w:ascii="Times New Roman" w:hAnsi="Times New Roman"/>
      <w:b/>
      <w:bCs/>
      <w:szCs w:val="24"/>
    </w:rPr>
  </w:style>
  <w:style w:type="paragraph" w:styleId="aa">
    <w:name w:val="header"/>
    <w:basedOn w:val="a"/>
    <w:link w:val="Char2"/>
    <w:unhideWhenUsed/>
    <w:qFormat/>
    <w:rsid w:val="00BB4E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link w:val="aa"/>
    <w:uiPriority w:val="99"/>
    <w:semiHidden/>
    <w:rsid w:val="00BB4EE3"/>
    <w:rPr>
      <w:rFonts w:ascii="Calibri" w:eastAsia="宋体" w:hAnsi="Calibri" w:cs="Times New Roman"/>
      <w:sz w:val="18"/>
      <w:szCs w:val="18"/>
    </w:rPr>
  </w:style>
  <w:style w:type="paragraph" w:styleId="ad">
    <w:name w:val="Body Text"/>
    <w:basedOn w:val="a"/>
    <w:link w:val="Char5"/>
    <w:qFormat/>
    <w:rsid w:val="00BB4EE3"/>
    <w:pPr>
      <w:spacing w:line="360" w:lineRule="auto"/>
    </w:pPr>
    <w:rPr>
      <w:rFonts w:ascii="Times New Roman" w:eastAsiaTheme="minorEastAsia" w:hAnsi="Times New Roman" w:cstheme="minorBidi"/>
      <w:szCs w:val="21"/>
    </w:rPr>
  </w:style>
  <w:style w:type="character" w:customStyle="1" w:styleId="Char11">
    <w:name w:val="正文文本 Char1"/>
    <w:basedOn w:val="a0"/>
    <w:link w:val="ad"/>
    <w:uiPriority w:val="99"/>
    <w:semiHidden/>
    <w:rsid w:val="00BB4EE3"/>
    <w:rPr>
      <w:rFonts w:ascii="Calibri" w:eastAsia="宋体" w:hAnsi="Calibri" w:cs="Times New Roman"/>
    </w:rPr>
  </w:style>
  <w:style w:type="paragraph" w:styleId="30">
    <w:name w:val="toc 3"/>
    <w:basedOn w:val="a"/>
    <w:next w:val="a"/>
    <w:uiPriority w:val="39"/>
    <w:qFormat/>
    <w:rsid w:val="00BB4EE3"/>
    <w:pPr>
      <w:widowControl/>
      <w:spacing w:after="100" w:line="276" w:lineRule="auto"/>
      <w:ind w:left="440"/>
      <w:jc w:val="left"/>
    </w:pPr>
    <w:rPr>
      <w:kern w:val="0"/>
      <w:sz w:val="22"/>
    </w:rPr>
  </w:style>
  <w:style w:type="paragraph" w:styleId="af">
    <w:name w:val="Normal (Web)"/>
    <w:basedOn w:val="a"/>
    <w:unhideWhenUsed/>
    <w:qFormat/>
    <w:rsid w:val="00BB4EE3"/>
    <w:pPr>
      <w:widowControl/>
      <w:spacing w:before="100" w:beforeAutospacing="1" w:after="100" w:afterAutospacing="1"/>
      <w:jc w:val="left"/>
    </w:pPr>
    <w:rPr>
      <w:rFonts w:ascii="宋体" w:hAnsi="宋体" w:cs="宋体"/>
      <w:kern w:val="0"/>
      <w:sz w:val="24"/>
      <w:szCs w:val="24"/>
    </w:rPr>
  </w:style>
  <w:style w:type="paragraph" w:styleId="a9">
    <w:name w:val="Document Map"/>
    <w:basedOn w:val="a"/>
    <w:link w:val="Char1"/>
    <w:qFormat/>
    <w:rsid w:val="00BB4EE3"/>
    <w:rPr>
      <w:rFonts w:ascii="宋体" w:eastAsiaTheme="minorEastAsia" w:hAnsi="Times New Roman" w:cstheme="minorBidi"/>
      <w:sz w:val="18"/>
      <w:szCs w:val="18"/>
    </w:rPr>
  </w:style>
  <w:style w:type="character" w:customStyle="1" w:styleId="Char12">
    <w:name w:val="文档结构图 Char1"/>
    <w:basedOn w:val="a0"/>
    <w:link w:val="a9"/>
    <w:uiPriority w:val="99"/>
    <w:semiHidden/>
    <w:rsid w:val="00BB4EE3"/>
    <w:rPr>
      <w:rFonts w:ascii="宋体" w:eastAsia="宋体" w:hAnsi="Calibri" w:cs="Times New Roman"/>
      <w:sz w:val="18"/>
      <w:szCs w:val="18"/>
    </w:rPr>
  </w:style>
  <w:style w:type="paragraph" w:styleId="20">
    <w:name w:val="toc 2"/>
    <w:basedOn w:val="a"/>
    <w:next w:val="a"/>
    <w:qFormat/>
    <w:rsid w:val="00BB4EE3"/>
    <w:pPr>
      <w:widowControl/>
      <w:spacing w:after="100" w:line="276" w:lineRule="auto"/>
      <w:ind w:left="220"/>
      <w:jc w:val="left"/>
    </w:pPr>
    <w:rPr>
      <w:kern w:val="0"/>
      <w:sz w:val="22"/>
    </w:rPr>
  </w:style>
  <w:style w:type="paragraph" w:styleId="a7">
    <w:name w:val="Date"/>
    <w:basedOn w:val="a"/>
    <w:next w:val="a"/>
    <w:link w:val="Char"/>
    <w:uiPriority w:val="99"/>
    <w:unhideWhenUsed/>
    <w:rsid w:val="00BB4EE3"/>
    <w:pPr>
      <w:ind w:leftChars="2500" w:left="100"/>
    </w:pPr>
    <w:rPr>
      <w:rFonts w:asciiTheme="minorHAnsi" w:eastAsiaTheme="minorEastAsia" w:hAnsiTheme="minorHAnsi" w:cstheme="minorBidi"/>
    </w:rPr>
  </w:style>
  <w:style w:type="character" w:customStyle="1" w:styleId="Char13">
    <w:name w:val="日期 Char1"/>
    <w:basedOn w:val="a0"/>
    <w:link w:val="a7"/>
    <w:uiPriority w:val="99"/>
    <w:semiHidden/>
    <w:rsid w:val="00BB4EE3"/>
    <w:rPr>
      <w:rFonts w:ascii="Calibri" w:eastAsia="宋体" w:hAnsi="Calibri" w:cs="Times New Roman"/>
    </w:rPr>
  </w:style>
  <w:style w:type="paragraph" w:styleId="ac">
    <w:name w:val="annotation text"/>
    <w:basedOn w:val="a"/>
    <w:link w:val="Char4"/>
    <w:unhideWhenUsed/>
    <w:rsid w:val="00BB4EE3"/>
    <w:pPr>
      <w:jc w:val="left"/>
    </w:pPr>
    <w:rPr>
      <w:rFonts w:asciiTheme="minorHAnsi" w:eastAsiaTheme="minorEastAsia" w:hAnsiTheme="minorHAnsi" w:cstheme="minorBidi"/>
    </w:rPr>
  </w:style>
  <w:style w:type="character" w:customStyle="1" w:styleId="Char14">
    <w:name w:val="批注文字 Char1"/>
    <w:basedOn w:val="a0"/>
    <w:link w:val="ac"/>
    <w:uiPriority w:val="99"/>
    <w:semiHidden/>
    <w:rsid w:val="00BB4EE3"/>
    <w:rPr>
      <w:rFonts w:ascii="Calibri" w:eastAsia="宋体" w:hAnsi="Calibri" w:cs="Times New Roman"/>
    </w:rPr>
  </w:style>
  <w:style w:type="paragraph" w:styleId="a8">
    <w:name w:val="Balloon Text"/>
    <w:basedOn w:val="a"/>
    <w:link w:val="Char0"/>
    <w:qFormat/>
    <w:rsid w:val="00BB4EE3"/>
    <w:rPr>
      <w:rFonts w:ascii="Times New Roman" w:eastAsiaTheme="minorEastAsia" w:hAnsi="Times New Roman" w:cstheme="minorBidi"/>
      <w:sz w:val="18"/>
      <w:szCs w:val="18"/>
    </w:rPr>
  </w:style>
  <w:style w:type="character" w:customStyle="1" w:styleId="Char15">
    <w:name w:val="批注框文本 Char1"/>
    <w:basedOn w:val="a0"/>
    <w:link w:val="a8"/>
    <w:uiPriority w:val="99"/>
    <w:semiHidden/>
    <w:rsid w:val="00BB4EE3"/>
    <w:rPr>
      <w:rFonts w:ascii="Calibri" w:eastAsia="宋体" w:hAnsi="Calibri" w:cs="Times New Roman"/>
      <w:sz w:val="18"/>
      <w:szCs w:val="18"/>
    </w:rPr>
  </w:style>
  <w:style w:type="paragraph" w:styleId="ae">
    <w:name w:val="annotation subject"/>
    <w:basedOn w:val="ac"/>
    <w:next w:val="ac"/>
    <w:link w:val="Char6"/>
    <w:qFormat/>
    <w:rsid w:val="00BB4EE3"/>
    <w:rPr>
      <w:rFonts w:ascii="Times New Roman" w:hAnsi="Times New Roman"/>
      <w:b/>
      <w:bCs/>
      <w:szCs w:val="24"/>
    </w:rPr>
  </w:style>
  <w:style w:type="character" w:customStyle="1" w:styleId="Char16">
    <w:name w:val="批注主题 Char1"/>
    <w:basedOn w:val="Char14"/>
    <w:link w:val="ae"/>
    <w:uiPriority w:val="99"/>
    <w:semiHidden/>
    <w:rsid w:val="00BB4EE3"/>
    <w:rPr>
      <w:b/>
      <w:bCs/>
    </w:rPr>
  </w:style>
  <w:style w:type="paragraph" w:styleId="10">
    <w:name w:val="toc 1"/>
    <w:basedOn w:val="a"/>
    <w:next w:val="a"/>
    <w:uiPriority w:val="39"/>
    <w:qFormat/>
    <w:rsid w:val="00BB4EE3"/>
    <w:rPr>
      <w:rFonts w:ascii="Times New Roman" w:hAnsi="Times New Roman"/>
      <w:szCs w:val="24"/>
    </w:rPr>
  </w:style>
  <w:style w:type="paragraph" w:styleId="ab">
    <w:name w:val="footer"/>
    <w:basedOn w:val="a"/>
    <w:link w:val="Char3"/>
    <w:uiPriority w:val="99"/>
    <w:unhideWhenUsed/>
    <w:qFormat/>
    <w:rsid w:val="00BB4E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7">
    <w:name w:val="页脚 Char1"/>
    <w:basedOn w:val="a0"/>
    <w:link w:val="ab"/>
    <w:uiPriority w:val="99"/>
    <w:semiHidden/>
    <w:rsid w:val="00BB4EE3"/>
    <w:rPr>
      <w:rFonts w:ascii="Calibri" w:eastAsia="宋体" w:hAnsi="Calibri" w:cs="Times New Roman"/>
      <w:sz w:val="18"/>
      <w:szCs w:val="18"/>
    </w:rPr>
  </w:style>
  <w:style w:type="paragraph" w:customStyle="1" w:styleId="af0">
    <w:name w:val="三级条标题"/>
    <w:basedOn w:val="af1"/>
    <w:next w:val="af2"/>
    <w:qFormat/>
    <w:rsid w:val="00BB4EE3"/>
    <w:pPr>
      <w:numPr>
        <w:ilvl w:val="0"/>
      </w:numPr>
      <w:outlineLvl w:val="4"/>
    </w:pPr>
  </w:style>
  <w:style w:type="paragraph" w:customStyle="1" w:styleId="21">
    <w:name w:val="封面标准号2"/>
    <w:basedOn w:val="a"/>
    <w:qFormat/>
    <w:rsid w:val="00BB4EE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Heading2">
    <w:name w:val="Heading 2"/>
    <w:basedOn w:val="a"/>
    <w:semiHidden/>
    <w:qFormat/>
    <w:rsid w:val="00BB4EE3"/>
    <w:pPr>
      <w:ind w:left="141"/>
      <w:jc w:val="left"/>
      <w:outlineLvl w:val="2"/>
    </w:pPr>
    <w:rPr>
      <w:rFonts w:ascii="宋体" w:hAnsi="宋体"/>
      <w:kern w:val="0"/>
      <w:sz w:val="28"/>
      <w:szCs w:val="28"/>
      <w:lang w:eastAsia="en-US"/>
    </w:rPr>
  </w:style>
  <w:style w:type="paragraph" w:customStyle="1" w:styleId="ListParagraph1">
    <w:name w:val="List Paragraph1"/>
    <w:basedOn w:val="a"/>
    <w:qFormat/>
    <w:rsid w:val="00BB4EE3"/>
    <w:pPr>
      <w:ind w:firstLineChars="200" w:firstLine="420"/>
    </w:pPr>
    <w:rPr>
      <w:rFonts w:ascii="Times New Roman" w:hAnsi="Times New Roman"/>
      <w:szCs w:val="24"/>
    </w:rPr>
  </w:style>
  <w:style w:type="paragraph" w:customStyle="1" w:styleId="af3">
    <w:name w:val="四级条标题"/>
    <w:basedOn w:val="af0"/>
    <w:next w:val="af2"/>
    <w:qFormat/>
    <w:rsid w:val="00BB4EE3"/>
    <w:pPr>
      <w:numPr>
        <w:ilvl w:val="5"/>
      </w:numPr>
      <w:outlineLvl w:val="5"/>
    </w:pPr>
  </w:style>
  <w:style w:type="paragraph" w:customStyle="1" w:styleId="af4">
    <w:name w:val="前言、引言标题"/>
    <w:next w:val="a"/>
    <w:qFormat/>
    <w:rsid w:val="00BB4EE3"/>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5">
    <w:name w:val="列项——（一级）"/>
    <w:rsid w:val="00BB4EE3"/>
    <w:pPr>
      <w:widowControl w:val="0"/>
      <w:tabs>
        <w:tab w:val="left" w:pos="907"/>
      </w:tabs>
      <w:ind w:left="964" w:hanging="544"/>
      <w:jc w:val="both"/>
    </w:pPr>
    <w:rPr>
      <w:rFonts w:ascii="宋体" w:eastAsia="宋体" w:hAnsi="Times New Roman" w:cs="Times New Roman"/>
      <w:kern w:val="0"/>
      <w:szCs w:val="20"/>
    </w:rPr>
  </w:style>
  <w:style w:type="paragraph" w:customStyle="1" w:styleId="af6">
    <w:name w:val="图表脚注"/>
    <w:next w:val="a"/>
    <w:qFormat/>
    <w:rsid w:val="00BB4EE3"/>
    <w:pPr>
      <w:spacing w:after="200" w:line="276" w:lineRule="auto"/>
      <w:ind w:leftChars="200" w:left="200" w:hangingChars="100" w:hanging="100"/>
      <w:jc w:val="both"/>
    </w:pPr>
    <w:rPr>
      <w:rFonts w:ascii="宋体" w:eastAsia="宋体" w:hAnsi="Calibri" w:cs="Times New Roman"/>
      <w:kern w:val="0"/>
      <w:sz w:val="18"/>
    </w:rPr>
  </w:style>
  <w:style w:type="paragraph" w:customStyle="1" w:styleId="11">
    <w:name w:val="列出段落1"/>
    <w:basedOn w:val="a"/>
    <w:uiPriority w:val="34"/>
    <w:qFormat/>
    <w:rsid w:val="00BB4EE3"/>
    <w:pPr>
      <w:ind w:firstLineChars="200" w:firstLine="420"/>
    </w:pPr>
  </w:style>
  <w:style w:type="paragraph" w:customStyle="1" w:styleId="af7">
    <w:name w:val="一级条标题"/>
    <w:next w:val="af2"/>
    <w:qFormat/>
    <w:rsid w:val="00BB4EE3"/>
    <w:pPr>
      <w:outlineLvl w:val="2"/>
    </w:pPr>
    <w:rPr>
      <w:rFonts w:ascii="Times New Roman" w:eastAsia="黑体" w:hAnsi="Times New Roman" w:cs="Times New Roman"/>
      <w:kern w:val="0"/>
      <w:szCs w:val="20"/>
    </w:rPr>
  </w:style>
  <w:style w:type="paragraph" w:customStyle="1" w:styleId="TOCHeading1">
    <w:name w:val="TOC Heading1"/>
    <w:basedOn w:val="1"/>
    <w:next w:val="a"/>
    <w:qFormat/>
    <w:rsid w:val="00BB4EE3"/>
    <w:pPr>
      <w:widowControl/>
      <w:spacing w:before="480" w:after="0" w:line="276" w:lineRule="auto"/>
      <w:jc w:val="left"/>
      <w:outlineLvl w:val="9"/>
    </w:pPr>
    <w:rPr>
      <w:rFonts w:ascii="Cambria" w:hAnsi="Cambria"/>
      <w:color w:val="365F91"/>
      <w:kern w:val="0"/>
      <w:sz w:val="28"/>
      <w:szCs w:val="28"/>
    </w:rPr>
  </w:style>
  <w:style w:type="paragraph" w:customStyle="1" w:styleId="af8">
    <w:name w:val="章标题"/>
    <w:next w:val="af2"/>
    <w:qFormat/>
    <w:rsid w:val="00BB4EE3"/>
    <w:pPr>
      <w:spacing w:beforeLines="50" w:afterLines="50"/>
      <w:jc w:val="both"/>
      <w:outlineLvl w:val="1"/>
    </w:pPr>
    <w:rPr>
      <w:rFonts w:ascii="黑体" w:eastAsia="黑体" w:hAnsi="Times New Roman" w:cs="Times New Roman"/>
      <w:kern w:val="0"/>
      <w:szCs w:val="20"/>
    </w:rPr>
  </w:style>
  <w:style w:type="paragraph" w:customStyle="1" w:styleId="Default">
    <w:name w:val="Default"/>
    <w:rsid w:val="00BB4EE3"/>
    <w:pPr>
      <w:widowControl w:val="0"/>
      <w:autoSpaceDE w:val="0"/>
      <w:autoSpaceDN w:val="0"/>
      <w:adjustRightInd w:val="0"/>
    </w:pPr>
    <w:rPr>
      <w:rFonts w:ascii="华文细黑" w:eastAsia="华文细黑" w:hAnsi="Times New Roman" w:cs="华文细黑"/>
      <w:color w:val="000000"/>
      <w:kern w:val="0"/>
      <w:sz w:val="24"/>
      <w:szCs w:val="24"/>
    </w:rPr>
  </w:style>
  <w:style w:type="paragraph" w:customStyle="1" w:styleId="af9">
    <w:name w:val="五级条标题"/>
    <w:basedOn w:val="af3"/>
    <w:next w:val="af2"/>
    <w:qFormat/>
    <w:rsid w:val="00BB4EE3"/>
    <w:pPr>
      <w:numPr>
        <w:ilvl w:val="6"/>
      </w:numPr>
      <w:outlineLvl w:val="6"/>
    </w:pPr>
  </w:style>
  <w:style w:type="paragraph" w:customStyle="1" w:styleId="af1">
    <w:name w:val="二级条标题"/>
    <w:basedOn w:val="af7"/>
    <w:next w:val="af2"/>
    <w:qFormat/>
    <w:rsid w:val="00BB4EE3"/>
    <w:pPr>
      <w:numPr>
        <w:ilvl w:val="3"/>
      </w:numPr>
      <w:outlineLvl w:val="3"/>
    </w:pPr>
  </w:style>
  <w:style w:type="paragraph" w:customStyle="1" w:styleId="afa">
    <w:name w:val="实施日期"/>
    <w:basedOn w:val="a"/>
    <w:qFormat/>
    <w:rsid w:val="00BB4EE3"/>
    <w:pPr>
      <w:framePr w:w="4000" w:h="473" w:hRule="exact" w:vSpace="180" w:wrap="around" w:hAnchor="margin" w:xAlign="right" w:y="13511" w:anchorLock="1"/>
      <w:widowControl/>
      <w:ind w:left="2415" w:hanging="420"/>
      <w:jc w:val="right"/>
    </w:pPr>
    <w:rPr>
      <w:rFonts w:ascii="Times New Roman" w:eastAsia="黑体" w:hAnsi="Times New Roman"/>
      <w:kern w:val="0"/>
      <w:sz w:val="28"/>
      <w:szCs w:val="20"/>
    </w:rPr>
  </w:style>
  <w:style w:type="paragraph" w:customStyle="1" w:styleId="NoSpacing1">
    <w:name w:val="No Spacing1"/>
    <w:link w:val="NoSpacingChar"/>
    <w:qFormat/>
    <w:rsid w:val="00BB4EE3"/>
    <w:pPr>
      <w:widowControl w:val="0"/>
      <w:jc w:val="both"/>
    </w:pPr>
    <w:rPr>
      <w:rFonts w:ascii="Times New Roman" w:hAnsi="Times New Roman"/>
      <w:szCs w:val="24"/>
    </w:rPr>
  </w:style>
  <w:style w:type="paragraph" w:styleId="TOC">
    <w:name w:val="TOC Heading"/>
    <w:basedOn w:val="1"/>
    <w:next w:val="a"/>
    <w:uiPriority w:val="39"/>
    <w:qFormat/>
    <w:rsid w:val="00BB4EE3"/>
    <w:pPr>
      <w:widowControl/>
      <w:spacing w:before="480" w:after="0" w:line="276" w:lineRule="auto"/>
      <w:jc w:val="left"/>
      <w:outlineLvl w:val="9"/>
    </w:pPr>
    <w:rPr>
      <w:rFonts w:ascii="Cambria" w:hAnsi="Cambria"/>
      <w:color w:val="365F91"/>
      <w:kern w:val="0"/>
      <w:sz w:val="28"/>
      <w:szCs w:val="28"/>
    </w:rPr>
  </w:style>
  <w:style w:type="paragraph" w:customStyle="1" w:styleId="af2">
    <w:name w:val="段"/>
    <w:qFormat/>
    <w:rsid w:val="00BB4EE3"/>
    <w:pPr>
      <w:autoSpaceDE w:val="0"/>
      <w:autoSpaceDN w:val="0"/>
      <w:ind w:firstLineChars="200" w:firstLine="200"/>
      <w:jc w:val="both"/>
    </w:pPr>
    <w:rPr>
      <w:rFonts w:ascii="宋体" w:eastAsia="宋体" w:hAnsi="Times New Roman" w:cs="Times New Roman"/>
      <w:kern w:val="0"/>
      <w:szCs w:val="20"/>
    </w:rPr>
  </w:style>
  <w:style w:type="table" w:styleId="afb">
    <w:name w:val="Table Grid"/>
    <w:basedOn w:val="a1"/>
    <w:uiPriority w:val="59"/>
    <w:qFormat/>
    <w:rsid w:val="00BB4EE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news.cn/" TargetMode="External"/><Relationship Id="rId3" Type="http://schemas.openxmlformats.org/officeDocument/2006/relationships/settings" Target="settings.xml"/><Relationship Id="rId7" Type="http://schemas.openxmlformats.org/officeDocument/2006/relationships/hyperlink" Target="http://file.mofcom.gov.cn/article/gkml/201411/20141100803254.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552</Words>
  <Characters>3150</Characters>
  <Application>Microsoft Office Word</Application>
  <DocSecurity>0</DocSecurity>
  <Lines>26</Lines>
  <Paragraphs>7</Paragraphs>
  <ScaleCrop>false</ScaleCrop>
  <Company>china</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53</cp:revision>
  <dcterms:created xsi:type="dcterms:W3CDTF">2017-08-10T01:59:00Z</dcterms:created>
  <dcterms:modified xsi:type="dcterms:W3CDTF">2017-09-15T01:14:00Z</dcterms:modified>
</cp:coreProperties>
</file>