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D2" w:rsidRDefault="001178D2" w:rsidP="001178D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附件三：</w:t>
      </w:r>
    </w:p>
    <w:p w:rsidR="001178D2" w:rsidRDefault="001178D2" w:rsidP="001178D2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广东省招标投标行业信用评价费用管理办法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第一条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为加强广东省招标投标行业信用评价管理，规范信用评价收费标准，维护参评企业的合法权益，促进信用评价工作健康开展，根据商务部《关于进一步做好行业信用评价工作的意见》（商信用字[2015]1号）文件精神和《广东省招标投标行业信用评价管理办法》（试行）有关规定，制定本办法。</w:t>
      </w:r>
    </w:p>
    <w:p w:rsidR="001178D2" w:rsidRDefault="001178D2" w:rsidP="001178D2">
      <w:pPr>
        <w:spacing w:line="460" w:lineRule="exact"/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第二条 </w:t>
      </w:r>
      <w:r>
        <w:rPr>
          <w:rFonts w:ascii="仿宋" w:eastAsia="仿宋" w:hAnsi="仿宋" w:hint="eastAsia"/>
          <w:color w:val="000000"/>
          <w:sz w:val="28"/>
          <w:szCs w:val="28"/>
        </w:rPr>
        <w:t>广东省招标投标协会经按照探索开展市场化信用服务的规定，向参评企业收取信用评价费。</w:t>
      </w:r>
    </w:p>
    <w:p w:rsidR="001178D2" w:rsidRDefault="001178D2" w:rsidP="001178D2">
      <w:pPr>
        <w:spacing w:line="460" w:lineRule="exact"/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第三条 </w:t>
      </w:r>
      <w:r>
        <w:rPr>
          <w:rFonts w:ascii="仿宋" w:eastAsia="仿宋" w:hAnsi="仿宋" w:hint="eastAsia"/>
          <w:color w:val="000000"/>
          <w:sz w:val="28"/>
          <w:szCs w:val="28"/>
        </w:rPr>
        <w:t>信用评价费用按照合理分担成本的原则，统一标准，统一收取，财务单独列支，专款专用，严格按照有关财务制度进行收支管理。</w:t>
      </w:r>
    </w:p>
    <w:p w:rsidR="001178D2" w:rsidRDefault="001178D2" w:rsidP="001178D2">
      <w:pPr>
        <w:spacing w:line="460" w:lineRule="exact"/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第四条 </w:t>
      </w:r>
      <w:r>
        <w:rPr>
          <w:rFonts w:ascii="仿宋" w:eastAsia="仿宋" w:hAnsi="仿宋" w:hint="eastAsia"/>
          <w:color w:val="000000"/>
          <w:sz w:val="28"/>
          <w:szCs w:val="28"/>
        </w:rPr>
        <w:t>参评企业信用等级自公布之日起有效期为两年。每一参评企业信用评价费用为5000元，用于以下支出：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（一）开展信用评价工作的组织和管理费；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（二）向第三方信用评价机构支付工作费用（每一参评企业2000元）；</w:t>
      </w:r>
    </w:p>
    <w:p w:rsidR="001178D2" w:rsidRDefault="001178D2" w:rsidP="001178D2">
      <w:pPr>
        <w:spacing w:line="460" w:lineRule="exact"/>
        <w:ind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（三）专家评审费；</w:t>
      </w:r>
    </w:p>
    <w:p w:rsidR="001178D2" w:rsidRDefault="001178D2" w:rsidP="001178D2">
      <w:pPr>
        <w:spacing w:line="460" w:lineRule="exact"/>
        <w:ind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（四）标牌、证书制作费；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（五）有关媒体公示费；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（六）其他杂费。</w:t>
      </w:r>
    </w:p>
    <w:p w:rsidR="001178D2" w:rsidRDefault="001178D2" w:rsidP="001178D2">
      <w:pPr>
        <w:spacing w:line="460" w:lineRule="exact"/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</w:rPr>
      </w:pPr>
      <w:r w:rsidRPr="005C605E">
        <w:rPr>
          <w:rFonts w:ascii="仿宋" w:eastAsia="仿宋" w:hAnsi="仿宋" w:hint="eastAsia"/>
          <w:b/>
          <w:color w:val="000000"/>
          <w:sz w:val="28"/>
          <w:szCs w:val="28"/>
        </w:rPr>
        <w:t>第五条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Pr="00952F0E">
        <w:rPr>
          <w:rFonts w:ascii="仿宋" w:eastAsia="仿宋" w:hAnsi="仿宋" w:cs="宋体" w:hint="eastAsia"/>
          <w:sz w:val="28"/>
          <w:szCs w:val="28"/>
        </w:rPr>
        <w:t>已获得中国招标投标行业信用评价结果的</w:t>
      </w:r>
      <w:r>
        <w:rPr>
          <w:rFonts w:ascii="仿宋" w:eastAsia="仿宋" w:hAnsi="仿宋" w:cs="宋体" w:hint="eastAsia"/>
          <w:sz w:val="28"/>
          <w:szCs w:val="28"/>
        </w:rPr>
        <w:t>参评</w:t>
      </w:r>
      <w:r w:rsidRPr="00952F0E">
        <w:rPr>
          <w:rFonts w:ascii="仿宋" w:eastAsia="仿宋" w:hAnsi="仿宋" w:cs="宋体" w:hint="eastAsia"/>
          <w:sz w:val="28"/>
          <w:szCs w:val="28"/>
        </w:rPr>
        <w:t>企业</w:t>
      </w:r>
      <w:r>
        <w:rPr>
          <w:rFonts w:ascii="仿宋" w:eastAsia="仿宋" w:hAnsi="仿宋" w:cs="宋体" w:hint="eastAsia"/>
          <w:sz w:val="28"/>
          <w:szCs w:val="28"/>
        </w:rPr>
        <w:t>信用等级</w:t>
      </w:r>
      <w:r>
        <w:rPr>
          <w:rFonts w:ascii="仿宋" w:eastAsia="仿宋" w:hAnsi="仿宋" w:hint="eastAsia"/>
          <w:color w:val="000000"/>
          <w:sz w:val="28"/>
          <w:szCs w:val="28"/>
        </w:rPr>
        <w:t>有效期至</w:t>
      </w:r>
      <w:r w:rsidRPr="00952F0E">
        <w:rPr>
          <w:rFonts w:ascii="仿宋" w:eastAsia="仿宋" w:hAnsi="仿宋" w:cs="宋体" w:hint="eastAsia"/>
          <w:sz w:val="28"/>
          <w:szCs w:val="28"/>
        </w:rPr>
        <w:t>中国招标投标行业信用评价结果</w:t>
      </w:r>
      <w:r>
        <w:rPr>
          <w:rFonts w:ascii="仿宋" w:eastAsia="仿宋" w:hAnsi="仿宋" w:cs="宋体" w:hint="eastAsia"/>
          <w:sz w:val="28"/>
          <w:szCs w:val="28"/>
        </w:rPr>
        <w:t>的截止时间。</w:t>
      </w:r>
      <w:r>
        <w:rPr>
          <w:rFonts w:ascii="仿宋" w:eastAsia="仿宋" w:hAnsi="仿宋" w:hint="eastAsia"/>
          <w:color w:val="000000"/>
          <w:sz w:val="28"/>
          <w:szCs w:val="28"/>
        </w:rPr>
        <w:t>每一参评企业信用评价费用为1000元，用于以下支出：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（一）开展信用评价工作的组织和管理费；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（二）向第三方信用评价机构支付工作费用；</w:t>
      </w:r>
    </w:p>
    <w:p w:rsidR="001178D2" w:rsidRDefault="001178D2" w:rsidP="001178D2">
      <w:pPr>
        <w:spacing w:line="460" w:lineRule="exact"/>
        <w:ind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（三）专家评审费；</w:t>
      </w:r>
    </w:p>
    <w:p w:rsidR="001178D2" w:rsidRDefault="001178D2" w:rsidP="001178D2">
      <w:pPr>
        <w:spacing w:line="460" w:lineRule="exact"/>
        <w:ind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（四）标牌、证书制作费；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（五）有关媒体公示费；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（六）其他杂费。</w:t>
      </w:r>
    </w:p>
    <w:p w:rsidR="001178D2" w:rsidRDefault="001178D2" w:rsidP="001178D2">
      <w:pPr>
        <w:spacing w:line="460" w:lineRule="exact"/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第六条  </w:t>
      </w:r>
      <w:r>
        <w:rPr>
          <w:rFonts w:ascii="仿宋" w:eastAsia="仿宋" w:hAnsi="仿宋" w:hint="eastAsia"/>
          <w:color w:val="000000"/>
          <w:sz w:val="28"/>
          <w:szCs w:val="28"/>
        </w:rPr>
        <w:t>本办法由广东省招标投标协会负责解释，自发布之日起执行。</w:t>
      </w:r>
    </w:p>
    <w:p w:rsidR="001178D2" w:rsidRDefault="001178D2" w:rsidP="001178D2">
      <w:pPr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广东省招标投标协会</w:t>
      </w:r>
    </w:p>
    <w:p w:rsidR="001F74A6" w:rsidRDefault="001178D2" w:rsidP="001178D2">
      <w:pPr>
        <w:spacing w:line="460" w:lineRule="exact"/>
        <w:jc w:val="left"/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snapToGrid w:val="0"/>
          <w:kern w:val="0"/>
          <w:sz w:val="28"/>
          <w:szCs w:val="28"/>
          <w:shd w:val="clear" w:color="auto" w:fill="FFFFFF"/>
        </w:rPr>
        <w:t>2017年8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</w:p>
    <w:sectPr w:rsidR="001F74A6" w:rsidSect="00B635F8">
      <w:footerReference w:type="default" r:id="rId6"/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A6" w:rsidRDefault="001F74A6" w:rsidP="001178D2">
      <w:r>
        <w:separator/>
      </w:r>
    </w:p>
  </w:endnote>
  <w:endnote w:type="continuationSeparator" w:id="1">
    <w:p w:rsidR="001F74A6" w:rsidRDefault="001F74A6" w:rsidP="0011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3646"/>
      <w:docPartObj>
        <w:docPartGallery w:val="Page Numbers (Bottom of Page)"/>
        <w:docPartUnique/>
      </w:docPartObj>
    </w:sdtPr>
    <w:sdtEndPr/>
    <w:sdtContent>
      <w:p w:rsidR="000A0DDA" w:rsidRDefault="001F74A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D2" w:rsidRPr="001178D2">
          <w:rPr>
            <w:noProof/>
            <w:lang w:val="zh-CN"/>
          </w:rPr>
          <w:t>1</w:t>
        </w:r>
        <w:r>
          <w:fldChar w:fldCharType="end"/>
        </w:r>
      </w:p>
    </w:sdtContent>
  </w:sdt>
  <w:p w:rsidR="000A0DDA" w:rsidRDefault="001F74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A6" w:rsidRDefault="001F74A6" w:rsidP="001178D2">
      <w:r>
        <w:separator/>
      </w:r>
    </w:p>
  </w:footnote>
  <w:footnote w:type="continuationSeparator" w:id="1">
    <w:p w:rsidR="001F74A6" w:rsidRDefault="001F74A6" w:rsidP="00117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8D2"/>
    <w:rsid w:val="001178D2"/>
    <w:rsid w:val="001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7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2017-09-15T01:13:00Z</dcterms:created>
  <dcterms:modified xsi:type="dcterms:W3CDTF">2017-09-15T01:13:00Z</dcterms:modified>
</cp:coreProperties>
</file>