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CB" w:rsidRPr="00A967CB" w:rsidRDefault="00A967CB" w:rsidP="00A967CB">
      <w:pPr>
        <w:rPr>
          <w:rFonts w:ascii="仿宋_GB2312" w:eastAsia="仿宋_GB2312" w:hint="eastAsia"/>
          <w:sz w:val="32"/>
          <w:szCs w:val="32"/>
        </w:rPr>
      </w:pPr>
      <w:r w:rsidRPr="00A967CB">
        <w:rPr>
          <w:rFonts w:ascii="仿宋_GB2312" w:eastAsia="仿宋_GB2312" w:hint="eastAsia"/>
          <w:sz w:val="32"/>
          <w:szCs w:val="32"/>
        </w:rPr>
        <w:t>附件1</w:t>
      </w:r>
    </w:p>
    <w:p w:rsidR="00A967CB" w:rsidRDefault="00A967CB" w:rsidP="00A967CB">
      <w:pPr>
        <w:jc w:val="center"/>
        <w:rPr>
          <w:rFonts w:ascii="方正仿宋_GBK" w:eastAsia="方正仿宋_GBK" w:hAnsi="宋体" w:cs="宋体" w:hint="eastAsia"/>
          <w:b/>
          <w:bCs/>
          <w:kern w:val="0"/>
          <w:sz w:val="36"/>
          <w:szCs w:val="36"/>
        </w:rPr>
      </w:pPr>
      <w:r w:rsidRPr="00A967CB">
        <w:rPr>
          <w:rFonts w:ascii="方正仿宋_GBK" w:eastAsia="方正仿宋_GBK" w:hAnsi="宋体" w:cs="宋体" w:hint="eastAsia"/>
          <w:b/>
          <w:bCs/>
          <w:kern w:val="0"/>
          <w:sz w:val="36"/>
          <w:szCs w:val="36"/>
        </w:rPr>
        <w:t>关于组织开展2018年度工程造价咨询企业定期检查及成果文件质量检查工作的通知</w:t>
      </w:r>
    </w:p>
    <w:p w:rsidR="00A967CB" w:rsidRPr="00A967CB" w:rsidRDefault="00A967CB" w:rsidP="00A967CB">
      <w:pPr>
        <w:jc w:val="center"/>
        <w:rPr>
          <w:rFonts w:ascii="宋体" w:hAnsi="宋体" w:cs="宋体" w:hint="eastAsia"/>
          <w:color w:val="444444"/>
          <w:kern w:val="0"/>
          <w:sz w:val="28"/>
          <w:szCs w:val="28"/>
        </w:rPr>
      </w:pPr>
      <w:r w:rsidRPr="00A967CB">
        <w:rPr>
          <w:rFonts w:ascii="宋体" w:hAnsi="宋体" w:cs="宋体" w:hint="eastAsia"/>
          <w:color w:val="444444"/>
          <w:kern w:val="0"/>
          <w:sz w:val="28"/>
          <w:szCs w:val="28"/>
        </w:rPr>
        <w:t>浙建站市﹝2018﹞29号</w:t>
      </w:r>
    </w:p>
    <w:p w:rsidR="00A967CB" w:rsidRPr="00A967CB" w:rsidRDefault="00A967CB" w:rsidP="00A967CB">
      <w:pPr>
        <w:jc w:val="center"/>
        <w:rPr>
          <w:rFonts w:ascii="宋体" w:hAnsi="宋体" w:cs="宋体"/>
          <w:color w:val="444444"/>
          <w:kern w:val="0"/>
          <w:sz w:val="32"/>
          <w:szCs w:val="32"/>
        </w:rPr>
      </w:pP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各市建设工程造价管理站（处、办），义乌市造价管理站：</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为加强对工程造价咨询企业的监督管理，规范工程造价咨询行业计价行为，决定开展2018年度工程造价咨询企业定期检查及成果质量检查工作，现将有关事项通知如下：</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一、检查对象</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定期检查：2018年5月31日前取得工程造价咨询资质的所有企业及省外企业在我省设立的分支机构（名单附后）。省内企业在各地设立的分公司由各地组织检查。</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成果文件质量检查：省站抽查企业名单详见附件，各地市检查名单由当地造价管理机构明确。</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二、检查内容</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1．企业符合现行资质等级标准的情况；</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2．企业的市场行为；</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3．企业执业质量情况；</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4．企业信用情况。</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三、检查依据</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1.《工程造价咨询企业管理办法》（建设部令149号）</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lastRenderedPageBreak/>
        <w:t xml:space="preserve">    2.《注册造价工程师管理办法》（建设部令150号）</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3.《浙江省建筑业类企业监督检查办法（试行）》（浙建法〔2006〕82号）</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4.《浙江省建设工程造价咨询企业监督检查实施细则》（浙建站市〔2008〕16号）</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5.《建设工程工程量清单计价规范》（GB50500－2013）</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6.《浙江省工程造价咨询成果文件质量检查管理规定（试行）》（浙建站市〔2015〕54号）</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7.关于印发《浙江省省外建筑业企业和中介服务机构备案管理暂行办法》（浙建〔2015〕3号）</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8.关于印发《浙江省住房城乡建设领域“双随机”抽查规范事中事后监管办法》的通知（浙建〔2016〕12号）</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四、检查方式及程序</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1．企业定期检查：企业登录浙江省造价信息网-资质监管系统，首先完善（变更）企业、法定代表人、技术负责人、企业股东、专职执业人员基本信息，然后进入定期检查列表，核对相关信息后，打印定期检查表，并对定期检查表中企业行为部分认真填写，最后加盖企业印章（一式两份），连同企业专职专业人员近三个月的社保缴费明细交属地造价管理部门。定期检查表的有关业绩数据按截止2017年12月31日的情况填写，企业的基本信息、人员信息按2018年5月31日的情况填写。定期检查表于7月6日前报送当地造价管</w:t>
      </w:r>
      <w:r w:rsidRPr="00A967CB">
        <w:rPr>
          <w:rFonts w:ascii="宋体" w:hAnsi="宋体" w:cs="宋体" w:hint="eastAsia"/>
          <w:color w:val="444444"/>
          <w:kern w:val="0"/>
          <w:sz w:val="32"/>
          <w:szCs w:val="32"/>
        </w:rPr>
        <w:lastRenderedPageBreak/>
        <w:t>理机构。</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2．成果质量检查：主要对2017年1月1日后编制的项目招标控制价或竣工结算价进行检查。每个受检企业抽查一个项目，省站抽检的企业于7月6日前将材料上报当地造价管理机构，各地抽查企业名单与上报时间由各地造价管理机构明确。</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3．检查于7月31日前完成。各市造价管理机构于8月10日前将定期检查表及成果质量检查表交省造价管理总站。各地将资质监管系统中本地企业的情况审核完毕并清理已失效的企业信息。</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五、检查结论及处理</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1．定期检查结论：分为合格和不合格两种。工程造价咨询企业不符合现行资质等级标准、不符合市场行为要求、存在严重执业质量或信用管理问题、不按规定提交定期检查的，定期检查结论为不合格。对不合格的企业要求整改，整改后仍不合格的将向建设行政主管部门申请撤回资质。检查结果将在“浙江造价信息网”和“浙江省建筑市场监管与诚信信息平台”上予以公布，对省外企业在我省的分支机构检查情况将抄送企业所属省份造价管理部门。</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2．成果质量检查结论：工程造价咨询企业执业质量检查实行百分制，质量检查综合得分在60分（不含）以下的为不合格，60分－80分（不含）的为及格，80分－90分（不</w:t>
      </w:r>
      <w:r w:rsidRPr="00A967CB">
        <w:rPr>
          <w:rFonts w:ascii="宋体" w:hAnsi="宋体" w:cs="宋体" w:hint="eastAsia"/>
          <w:color w:val="444444"/>
          <w:kern w:val="0"/>
          <w:sz w:val="32"/>
          <w:szCs w:val="32"/>
        </w:rPr>
        <w:lastRenderedPageBreak/>
        <w:t>含）的为良好，90分以上的为优秀。</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对成果质量检查中不合格的企业要求落实整改措施，逾期不整改的将按照相关规定处理，对出具虚假记载、误导性陈述的工程造价咨询成果文件的企业和执业注册造价工程师，按照有关法律法规进行处罚。</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六、其他有关要求</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1．此次检查是对工程造价咨询企业监督管理的一种方式，同时也是提高造价咨询企业编制成果质量的重要措施，有助于推动相关制度的落实，提高注册造价工程师执业能力和职业道德素养，进一步提升工程造价咨询行业的社会公信力。各市造价管理机构应高度重视，成立相应的检查小组，对检查人员进行培训，确保标准统一，尺度一致，程序严谨；各造价咨询企业，应将此次检查作为提高企业自身水平的契机，对检查给予配合，主动向检查人员提供所需的成果文件及有关资料，并对文件资料的真实性、合法性负责，同时要安排相关负责人和签字注册造价工程师及其他人员配合检查工作。</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2．检查人员在实施检查中应坚持独立、客观、公正的原则，应当廉洁自律，不得接受被检查人的宴请、娱乐活动和礼品、礼金等。对检查项目的商业信息应当保密，不得泄露给被检查企业以外的任何单位和个人，不得干扰被检查企业正常开展的咨询业务和经营活动。</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lastRenderedPageBreak/>
        <w:t xml:space="preserve">    3.每个检查项目检查结束后，市造价管理机构要与被查企业当面通报检查情况，交换意见，对检查情况进行复核，并双方签字确认。</w:t>
      </w:r>
    </w:p>
    <w:p w:rsidR="00A967CB" w:rsidRPr="00A967CB" w:rsidRDefault="00A967CB" w:rsidP="00A967CB">
      <w:pPr>
        <w:rPr>
          <w:rFonts w:ascii="宋体" w:hAnsi="宋体" w:cs="宋体"/>
          <w:color w:val="444444"/>
          <w:kern w:val="0"/>
          <w:sz w:val="32"/>
          <w:szCs w:val="32"/>
        </w:rPr>
      </w:pPr>
    </w:p>
    <w:p w:rsidR="00A967CB" w:rsidRPr="00A967CB" w:rsidRDefault="00A967CB" w:rsidP="00A967CB">
      <w:pPr>
        <w:rPr>
          <w:rFonts w:ascii="宋体" w:hAnsi="宋体" w:cs="宋体"/>
          <w:color w:val="444444"/>
          <w:kern w:val="0"/>
          <w:sz w:val="32"/>
          <w:szCs w:val="32"/>
        </w:rPr>
      </w:pP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附件 ：</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1、省外企业驻浙江省分支机构汇总表</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2、浙江省工程造价咨询企业成果质量抽查企业名单</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3、浙江省工程造价咨询企业定期检查操作手册</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4、浙江省工程造价咨询企业定期检查结果汇总表（供地市使用）</w:t>
      </w:r>
    </w:p>
    <w:p w:rsidR="00A967CB" w:rsidRPr="00A967CB" w:rsidRDefault="00A967CB" w:rsidP="00A967CB">
      <w:pPr>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5、浙江省工程造价咨询企业成果质量检查评分表 （供地市使用）                  </w:t>
      </w:r>
    </w:p>
    <w:p w:rsidR="00A967CB" w:rsidRPr="00A967CB" w:rsidRDefault="00A967CB" w:rsidP="00A967CB">
      <w:pPr>
        <w:rPr>
          <w:rFonts w:ascii="宋体" w:hAnsi="宋体" w:cs="宋体"/>
          <w:color w:val="444444"/>
          <w:kern w:val="0"/>
          <w:sz w:val="32"/>
          <w:szCs w:val="32"/>
        </w:rPr>
      </w:pPr>
    </w:p>
    <w:p w:rsidR="00A967CB" w:rsidRPr="00A967CB" w:rsidRDefault="00A967CB" w:rsidP="00A967CB">
      <w:pPr>
        <w:rPr>
          <w:rFonts w:ascii="宋体" w:hAnsi="宋体" w:cs="宋体"/>
          <w:color w:val="444444"/>
          <w:kern w:val="0"/>
          <w:sz w:val="32"/>
          <w:szCs w:val="32"/>
        </w:rPr>
      </w:pPr>
    </w:p>
    <w:p w:rsidR="00A967CB" w:rsidRPr="00A967CB" w:rsidRDefault="00A967CB" w:rsidP="00A967CB">
      <w:pPr>
        <w:rPr>
          <w:rFonts w:ascii="宋体" w:hAnsi="宋体" w:cs="宋体"/>
          <w:color w:val="444444"/>
          <w:kern w:val="0"/>
          <w:sz w:val="32"/>
          <w:szCs w:val="32"/>
        </w:rPr>
      </w:pPr>
      <w:r w:rsidRPr="00A967CB">
        <w:rPr>
          <w:rFonts w:ascii="宋体" w:hAnsi="宋体" w:cs="宋体"/>
          <w:color w:val="444444"/>
          <w:kern w:val="0"/>
          <w:sz w:val="32"/>
          <w:szCs w:val="32"/>
        </w:rPr>
        <w:t xml:space="preserve">     </w:t>
      </w:r>
    </w:p>
    <w:p w:rsidR="00A967CB" w:rsidRPr="00A967CB" w:rsidRDefault="00A967CB" w:rsidP="00A967CB">
      <w:pPr>
        <w:jc w:val="right"/>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浙江省建设工程造价管理总站   </w:t>
      </w:r>
    </w:p>
    <w:p w:rsidR="00A967CB" w:rsidRPr="00A967CB" w:rsidRDefault="00A967CB" w:rsidP="00A967CB">
      <w:pPr>
        <w:jc w:val="right"/>
        <w:rPr>
          <w:rFonts w:ascii="宋体" w:hAnsi="宋体" w:cs="宋体" w:hint="eastAsia"/>
          <w:color w:val="444444"/>
          <w:kern w:val="0"/>
          <w:sz w:val="32"/>
          <w:szCs w:val="32"/>
        </w:rPr>
      </w:pPr>
      <w:r w:rsidRPr="00A967CB">
        <w:rPr>
          <w:rFonts w:ascii="宋体" w:hAnsi="宋体" w:cs="宋体" w:hint="eastAsia"/>
          <w:color w:val="444444"/>
          <w:kern w:val="0"/>
          <w:sz w:val="32"/>
          <w:szCs w:val="32"/>
        </w:rPr>
        <w:t xml:space="preserve">   2018年6月6 日</w:t>
      </w:r>
    </w:p>
    <w:p w:rsidR="00A967CB" w:rsidRDefault="00A967CB" w:rsidP="00A967CB">
      <w:pPr>
        <w:rPr>
          <w:rFonts w:ascii="仿宋_GB2312" w:eastAsia="仿宋_GB2312" w:hint="eastAsia"/>
          <w:sz w:val="32"/>
          <w:szCs w:val="32"/>
        </w:rPr>
      </w:pPr>
    </w:p>
    <w:p w:rsidR="00A967CB" w:rsidRDefault="00A967CB" w:rsidP="00A967CB">
      <w:pPr>
        <w:rPr>
          <w:rFonts w:ascii="仿宋_GB2312" w:eastAsia="仿宋_GB2312" w:hint="eastAsia"/>
          <w:sz w:val="32"/>
          <w:szCs w:val="32"/>
        </w:rPr>
      </w:pPr>
    </w:p>
    <w:p w:rsidR="00A967CB" w:rsidRDefault="00A967CB" w:rsidP="00A967CB">
      <w:pPr>
        <w:rPr>
          <w:rFonts w:ascii="仿宋_GB2312" w:eastAsia="仿宋_GB2312" w:hint="eastAsia"/>
          <w:sz w:val="32"/>
          <w:szCs w:val="32"/>
        </w:rPr>
      </w:pPr>
    </w:p>
    <w:p w:rsidR="00A967CB" w:rsidRDefault="00A967CB" w:rsidP="00A967CB">
      <w:pPr>
        <w:rPr>
          <w:rFonts w:ascii="仿宋_GB2312" w:eastAsia="仿宋_GB2312" w:hint="eastAsia"/>
          <w:sz w:val="32"/>
          <w:szCs w:val="32"/>
        </w:rPr>
      </w:pPr>
    </w:p>
    <w:p w:rsidR="00A967CB" w:rsidRDefault="00A967CB" w:rsidP="00A967CB">
      <w:pPr>
        <w:rPr>
          <w:rFonts w:ascii="仿宋_GB2312" w:eastAsia="仿宋_GB2312"/>
          <w:sz w:val="32"/>
          <w:szCs w:val="32"/>
        </w:rPr>
      </w:pPr>
      <w:r>
        <w:rPr>
          <w:rFonts w:ascii="仿宋_GB2312" w:eastAsia="仿宋_GB2312" w:hint="eastAsia"/>
          <w:sz w:val="32"/>
          <w:szCs w:val="32"/>
        </w:rPr>
        <w:lastRenderedPageBreak/>
        <w:t>附件2</w:t>
      </w:r>
    </w:p>
    <w:p w:rsidR="00A967CB" w:rsidRDefault="00A967CB" w:rsidP="00A967CB">
      <w:pPr>
        <w:rPr>
          <w:rFonts w:hint="eastAsia"/>
        </w:rPr>
      </w:pPr>
    </w:p>
    <w:p w:rsidR="00A967CB" w:rsidRDefault="00A967CB" w:rsidP="00A967CB">
      <w:pPr>
        <w:jc w:val="center"/>
        <w:rPr>
          <w:rFonts w:ascii="方正仿宋_GBK" w:eastAsia="方正仿宋_GBK" w:hAnsi="宋体" w:cs="宋体"/>
          <w:b/>
          <w:bCs/>
          <w:kern w:val="0"/>
          <w:sz w:val="36"/>
          <w:szCs w:val="36"/>
        </w:rPr>
      </w:pPr>
      <w:r>
        <w:rPr>
          <w:rFonts w:ascii="方正仿宋_GBK" w:eastAsia="方正仿宋_GBK" w:hAnsi="宋体" w:cs="宋体" w:hint="eastAsia"/>
          <w:b/>
          <w:bCs/>
          <w:kern w:val="0"/>
          <w:sz w:val="36"/>
          <w:szCs w:val="36"/>
        </w:rPr>
        <w:t>造价咨询企业分支机构设立情况表</w:t>
      </w:r>
    </w:p>
    <w:p w:rsidR="00A967CB" w:rsidRDefault="00A967CB" w:rsidP="00A967CB">
      <w:pPr>
        <w:jc w:val="center"/>
        <w:rPr>
          <w:rFonts w:ascii="方正仿宋_GBK" w:eastAsia="方正仿宋_GBK" w:hAnsi="宋体" w:cs="宋体" w:hint="eastAsia"/>
          <w:b/>
          <w:bCs/>
          <w:kern w:val="0"/>
          <w:sz w:val="36"/>
          <w:szCs w:val="36"/>
        </w:rPr>
      </w:pPr>
    </w:p>
    <w:p w:rsidR="00A967CB" w:rsidRDefault="00A967CB" w:rsidP="00A967CB">
      <w:pPr>
        <w:rPr>
          <w:rFonts w:hint="eastAsia"/>
        </w:rPr>
      </w:pPr>
    </w:p>
    <w:p w:rsidR="00A967CB" w:rsidRDefault="00A967CB" w:rsidP="00A967CB">
      <w:pPr>
        <w:rPr>
          <w:sz w:val="24"/>
        </w:rPr>
      </w:pPr>
    </w:p>
    <w:p w:rsidR="00A967CB" w:rsidRDefault="00A967CB" w:rsidP="00A967CB">
      <w:pPr>
        <w:rPr>
          <w:sz w:val="24"/>
        </w:rPr>
      </w:pPr>
      <w:r>
        <w:rPr>
          <w:rFonts w:hint="eastAsia"/>
          <w:sz w:val="24"/>
        </w:rPr>
        <w:t>单位（盖章）</w:t>
      </w:r>
    </w:p>
    <w:tbl>
      <w:tblPr>
        <w:tblW w:w="9511" w:type="dxa"/>
        <w:tblInd w:w="-595" w:type="dxa"/>
        <w:tblLook w:val="00A0"/>
      </w:tblPr>
      <w:tblGrid>
        <w:gridCol w:w="561"/>
        <w:gridCol w:w="2269"/>
        <w:gridCol w:w="2551"/>
        <w:gridCol w:w="1418"/>
        <w:gridCol w:w="1437"/>
        <w:gridCol w:w="1275"/>
      </w:tblGrid>
      <w:tr w:rsidR="00A967CB" w:rsidTr="00A967CB">
        <w:trPr>
          <w:trHeight w:val="668"/>
        </w:trPr>
        <w:tc>
          <w:tcPr>
            <w:tcW w:w="2830" w:type="dxa"/>
            <w:gridSpan w:val="2"/>
            <w:tcBorders>
              <w:top w:val="single" w:sz="4" w:space="0" w:color="auto"/>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总公司名称</w:t>
            </w:r>
          </w:p>
        </w:tc>
        <w:tc>
          <w:tcPr>
            <w:tcW w:w="6681" w:type="dxa"/>
            <w:gridSpan w:val="4"/>
            <w:tcBorders>
              <w:top w:val="single" w:sz="4" w:space="0" w:color="auto"/>
              <w:left w:val="nil"/>
              <w:bottom w:val="single" w:sz="4" w:space="0" w:color="auto"/>
              <w:right w:val="single" w:sz="4" w:space="0" w:color="auto"/>
            </w:tcBorders>
            <w:noWrap/>
            <w:vAlign w:val="center"/>
          </w:tcPr>
          <w:p w:rsidR="00A967CB" w:rsidRDefault="00A967CB">
            <w:pPr>
              <w:widowControl/>
              <w:jc w:val="center"/>
              <w:rPr>
                <w:rFonts w:ascii="方正仿宋_GBK" w:eastAsia="方正仿宋_GBK" w:hAnsi="宋体" w:cs="宋体"/>
                <w:bCs/>
                <w:kern w:val="0"/>
                <w:sz w:val="24"/>
              </w:rPr>
            </w:pPr>
          </w:p>
        </w:tc>
      </w:tr>
      <w:tr w:rsidR="00A967CB" w:rsidTr="00A967CB">
        <w:trPr>
          <w:trHeight w:val="706"/>
        </w:trPr>
        <w:tc>
          <w:tcPr>
            <w:tcW w:w="2830" w:type="dxa"/>
            <w:gridSpan w:val="2"/>
            <w:tcBorders>
              <w:top w:val="single" w:sz="4" w:space="0" w:color="auto"/>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省内设立的分支机构</w:t>
            </w:r>
          </w:p>
        </w:tc>
        <w:tc>
          <w:tcPr>
            <w:tcW w:w="2551" w:type="dxa"/>
            <w:tcBorders>
              <w:top w:val="nil"/>
              <w:left w:val="nil"/>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办公地址</w:t>
            </w:r>
          </w:p>
        </w:tc>
        <w:tc>
          <w:tcPr>
            <w:tcW w:w="1418" w:type="dxa"/>
            <w:tcBorders>
              <w:top w:val="nil"/>
              <w:left w:val="nil"/>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联系人</w:t>
            </w:r>
          </w:p>
        </w:tc>
        <w:tc>
          <w:tcPr>
            <w:tcW w:w="1437" w:type="dxa"/>
            <w:tcBorders>
              <w:top w:val="nil"/>
              <w:left w:val="nil"/>
              <w:bottom w:val="single" w:sz="4" w:space="0" w:color="auto"/>
              <w:right w:val="nil"/>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联系电话</w:t>
            </w:r>
          </w:p>
        </w:tc>
        <w:tc>
          <w:tcPr>
            <w:tcW w:w="1275"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是否备案</w:t>
            </w:r>
          </w:p>
        </w:tc>
      </w:tr>
      <w:tr w:rsidR="00A967CB" w:rsidTr="00A967CB">
        <w:trPr>
          <w:trHeight w:val="782"/>
        </w:trPr>
        <w:tc>
          <w:tcPr>
            <w:tcW w:w="561"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1</w:t>
            </w:r>
          </w:p>
        </w:tc>
        <w:tc>
          <w:tcPr>
            <w:tcW w:w="2269" w:type="dxa"/>
            <w:tcBorders>
              <w:top w:val="nil"/>
              <w:left w:val="nil"/>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2551"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18"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37" w:type="dxa"/>
            <w:tcBorders>
              <w:top w:val="nil"/>
              <w:left w:val="nil"/>
              <w:bottom w:val="single" w:sz="4" w:space="0" w:color="auto"/>
              <w:right w:val="nil"/>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275"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r>
      <w:tr w:rsidR="00A967CB" w:rsidTr="00A967CB">
        <w:trPr>
          <w:trHeight w:val="694"/>
        </w:trPr>
        <w:tc>
          <w:tcPr>
            <w:tcW w:w="561"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2</w:t>
            </w:r>
          </w:p>
        </w:tc>
        <w:tc>
          <w:tcPr>
            <w:tcW w:w="2269" w:type="dxa"/>
            <w:tcBorders>
              <w:top w:val="nil"/>
              <w:left w:val="nil"/>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2551"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18"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37" w:type="dxa"/>
            <w:tcBorders>
              <w:top w:val="nil"/>
              <w:left w:val="nil"/>
              <w:bottom w:val="single" w:sz="4" w:space="0" w:color="auto"/>
              <w:right w:val="nil"/>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275"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r>
      <w:tr w:rsidR="00A967CB" w:rsidTr="00A967CB">
        <w:trPr>
          <w:trHeight w:val="704"/>
        </w:trPr>
        <w:tc>
          <w:tcPr>
            <w:tcW w:w="561"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3</w:t>
            </w:r>
          </w:p>
        </w:tc>
        <w:tc>
          <w:tcPr>
            <w:tcW w:w="2269" w:type="dxa"/>
            <w:tcBorders>
              <w:top w:val="nil"/>
              <w:left w:val="nil"/>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2551"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18"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37" w:type="dxa"/>
            <w:tcBorders>
              <w:top w:val="nil"/>
              <w:left w:val="nil"/>
              <w:bottom w:val="single" w:sz="4" w:space="0" w:color="auto"/>
              <w:right w:val="nil"/>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275"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r>
      <w:tr w:rsidR="00A967CB" w:rsidTr="00A967CB">
        <w:trPr>
          <w:trHeight w:val="687"/>
        </w:trPr>
        <w:tc>
          <w:tcPr>
            <w:tcW w:w="561"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4</w:t>
            </w:r>
          </w:p>
        </w:tc>
        <w:tc>
          <w:tcPr>
            <w:tcW w:w="2269" w:type="dxa"/>
            <w:tcBorders>
              <w:top w:val="nil"/>
              <w:left w:val="nil"/>
              <w:bottom w:val="single" w:sz="4" w:space="0" w:color="auto"/>
              <w:right w:val="single" w:sz="4" w:space="0" w:color="auto"/>
            </w:tcBorders>
            <w:noWrap/>
            <w:vAlign w:val="center"/>
          </w:tcPr>
          <w:p w:rsidR="00A967CB" w:rsidRDefault="00A967CB">
            <w:pPr>
              <w:widowControl/>
              <w:jc w:val="center"/>
              <w:rPr>
                <w:rFonts w:ascii="方正仿宋_GBK" w:eastAsia="方正仿宋_GBK" w:hAnsi="宋体" w:cs="宋体"/>
                <w:bCs/>
                <w:kern w:val="0"/>
                <w:sz w:val="24"/>
              </w:rPr>
            </w:pPr>
          </w:p>
        </w:tc>
        <w:tc>
          <w:tcPr>
            <w:tcW w:w="2551" w:type="dxa"/>
            <w:tcBorders>
              <w:top w:val="nil"/>
              <w:left w:val="nil"/>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c>
          <w:tcPr>
            <w:tcW w:w="1418" w:type="dxa"/>
            <w:tcBorders>
              <w:top w:val="nil"/>
              <w:left w:val="nil"/>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c>
          <w:tcPr>
            <w:tcW w:w="1437" w:type="dxa"/>
            <w:tcBorders>
              <w:top w:val="nil"/>
              <w:left w:val="nil"/>
              <w:bottom w:val="single" w:sz="4" w:space="0" w:color="auto"/>
              <w:right w:val="nil"/>
            </w:tcBorders>
            <w:noWrap/>
            <w:vAlign w:val="center"/>
          </w:tcPr>
          <w:p w:rsidR="00A967CB" w:rsidRDefault="00A967CB">
            <w:pPr>
              <w:widowControl/>
              <w:jc w:val="left"/>
              <w:rPr>
                <w:rFonts w:ascii="方正仿宋_GBK" w:eastAsia="方正仿宋_GBK" w:hAnsi="宋体" w:cs="宋体"/>
                <w:bCs/>
                <w:kern w:val="0"/>
                <w:sz w:val="24"/>
              </w:rPr>
            </w:pPr>
          </w:p>
        </w:tc>
        <w:tc>
          <w:tcPr>
            <w:tcW w:w="1275" w:type="dxa"/>
            <w:tcBorders>
              <w:top w:val="nil"/>
              <w:left w:val="single" w:sz="4" w:space="0" w:color="auto"/>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r>
      <w:tr w:rsidR="00A967CB" w:rsidTr="00A967CB">
        <w:trPr>
          <w:trHeight w:val="687"/>
        </w:trPr>
        <w:tc>
          <w:tcPr>
            <w:tcW w:w="561"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5</w:t>
            </w:r>
          </w:p>
        </w:tc>
        <w:tc>
          <w:tcPr>
            <w:tcW w:w="2269" w:type="dxa"/>
            <w:tcBorders>
              <w:top w:val="nil"/>
              <w:left w:val="nil"/>
              <w:bottom w:val="single" w:sz="4" w:space="0" w:color="auto"/>
              <w:right w:val="single" w:sz="4" w:space="0" w:color="auto"/>
            </w:tcBorders>
            <w:noWrap/>
            <w:vAlign w:val="center"/>
          </w:tcPr>
          <w:p w:rsidR="00A967CB" w:rsidRDefault="00A967CB">
            <w:pPr>
              <w:widowControl/>
              <w:jc w:val="center"/>
              <w:rPr>
                <w:rFonts w:ascii="方正仿宋_GBK" w:eastAsia="方正仿宋_GBK" w:hAnsi="宋体" w:cs="宋体"/>
                <w:bCs/>
                <w:kern w:val="0"/>
                <w:sz w:val="24"/>
              </w:rPr>
            </w:pPr>
          </w:p>
        </w:tc>
        <w:tc>
          <w:tcPr>
            <w:tcW w:w="2551" w:type="dxa"/>
            <w:tcBorders>
              <w:top w:val="nil"/>
              <w:left w:val="nil"/>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c>
          <w:tcPr>
            <w:tcW w:w="1418" w:type="dxa"/>
            <w:tcBorders>
              <w:top w:val="nil"/>
              <w:left w:val="nil"/>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c>
          <w:tcPr>
            <w:tcW w:w="1437" w:type="dxa"/>
            <w:tcBorders>
              <w:top w:val="nil"/>
              <w:left w:val="nil"/>
              <w:bottom w:val="single" w:sz="4" w:space="0" w:color="auto"/>
              <w:right w:val="nil"/>
            </w:tcBorders>
            <w:noWrap/>
            <w:vAlign w:val="center"/>
          </w:tcPr>
          <w:p w:rsidR="00A967CB" w:rsidRDefault="00A967CB">
            <w:pPr>
              <w:widowControl/>
              <w:jc w:val="left"/>
              <w:rPr>
                <w:rFonts w:ascii="方正仿宋_GBK" w:eastAsia="方正仿宋_GBK" w:hAnsi="宋体" w:cs="宋体"/>
                <w:bCs/>
                <w:kern w:val="0"/>
                <w:sz w:val="24"/>
              </w:rPr>
            </w:pPr>
          </w:p>
        </w:tc>
        <w:tc>
          <w:tcPr>
            <w:tcW w:w="1275" w:type="dxa"/>
            <w:tcBorders>
              <w:top w:val="nil"/>
              <w:left w:val="single" w:sz="4" w:space="0" w:color="auto"/>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r>
      <w:tr w:rsidR="00A967CB" w:rsidTr="00A967CB">
        <w:trPr>
          <w:trHeight w:val="744"/>
        </w:trPr>
        <w:tc>
          <w:tcPr>
            <w:tcW w:w="2830" w:type="dxa"/>
            <w:gridSpan w:val="2"/>
            <w:tcBorders>
              <w:top w:val="single" w:sz="4" w:space="0" w:color="auto"/>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省外设立的分支机构</w:t>
            </w:r>
          </w:p>
        </w:tc>
        <w:tc>
          <w:tcPr>
            <w:tcW w:w="2551" w:type="dxa"/>
            <w:tcBorders>
              <w:top w:val="nil"/>
              <w:left w:val="nil"/>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办公地址</w:t>
            </w:r>
          </w:p>
        </w:tc>
        <w:tc>
          <w:tcPr>
            <w:tcW w:w="1418" w:type="dxa"/>
            <w:tcBorders>
              <w:top w:val="nil"/>
              <w:left w:val="nil"/>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联系人</w:t>
            </w:r>
          </w:p>
        </w:tc>
        <w:tc>
          <w:tcPr>
            <w:tcW w:w="1437" w:type="dxa"/>
            <w:tcBorders>
              <w:top w:val="nil"/>
              <w:left w:val="nil"/>
              <w:bottom w:val="single" w:sz="4" w:space="0" w:color="auto"/>
              <w:right w:val="nil"/>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联系电话</w:t>
            </w:r>
          </w:p>
        </w:tc>
        <w:tc>
          <w:tcPr>
            <w:tcW w:w="1275"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是否备案</w:t>
            </w:r>
          </w:p>
        </w:tc>
      </w:tr>
      <w:tr w:rsidR="00A967CB" w:rsidTr="00A967CB">
        <w:trPr>
          <w:trHeight w:val="664"/>
        </w:trPr>
        <w:tc>
          <w:tcPr>
            <w:tcW w:w="561"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1</w:t>
            </w:r>
          </w:p>
        </w:tc>
        <w:tc>
          <w:tcPr>
            <w:tcW w:w="2269" w:type="dxa"/>
            <w:tcBorders>
              <w:top w:val="nil"/>
              <w:left w:val="nil"/>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2551"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18"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37" w:type="dxa"/>
            <w:tcBorders>
              <w:top w:val="nil"/>
              <w:left w:val="nil"/>
              <w:bottom w:val="single" w:sz="4" w:space="0" w:color="auto"/>
              <w:right w:val="nil"/>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275"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r>
      <w:tr w:rsidR="00A967CB" w:rsidTr="00A967CB">
        <w:trPr>
          <w:trHeight w:val="702"/>
        </w:trPr>
        <w:tc>
          <w:tcPr>
            <w:tcW w:w="561"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2</w:t>
            </w:r>
          </w:p>
        </w:tc>
        <w:tc>
          <w:tcPr>
            <w:tcW w:w="2269" w:type="dxa"/>
            <w:tcBorders>
              <w:top w:val="nil"/>
              <w:left w:val="nil"/>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2551"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18"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37" w:type="dxa"/>
            <w:tcBorders>
              <w:top w:val="nil"/>
              <w:left w:val="nil"/>
              <w:bottom w:val="single" w:sz="4" w:space="0" w:color="auto"/>
              <w:right w:val="nil"/>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275"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r>
      <w:tr w:rsidR="00A967CB" w:rsidTr="00A967CB">
        <w:trPr>
          <w:trHeight w:val="685"/>
        </w:trPr>
        <w:tc>
          <w:tcPr>
            <w:tcW w:w="561"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3</w:t>
            </w:r>
          </w:p>
        </w:tc>
        <w:tc>
          <w:tcPr>
            <w:tcW w:w="2269" w:type="dxa"/>
            <w:tcBorders>
              <w:top w:val="nil"/>
              <w:left w:val="nil"/>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2551"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18" w:type="dxa"/>
            <w:tcBorders>
              <w:top w:val="nil"/>
              <w:left w:val="nil"/>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437" w:type="dxa"/>
            <w:tcBorders>
              <w:top w:val="nil"/>
              <w:left w:val="nil"/>
              <w:bottom w:val="single" w:sz="4" w:space="0" w:color="auto"/>
              <w:right w:val="nil"/>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c>
          <w:tcPr>
            <w:tcW w:w="1275" w:type="dxa"/>
            <w:tcBorders>
              <w:top w:val="nil"/>
              <w:left w:val="single" w:sz="4" w:space="0" w:color="auto"/>
              <w:bottom w:val="single" w:sz="4" w:space="0" w:color="auto"/>
              <w:right w:val="single" w:sz="4" w:space="0" w:color="auto"/>
            </w:tcBorders>
            <w:noWrap/>
            <w:vAlign w:val="center"/>
            <w:hideMark/>
          </w:tcPr>
          <w:p w:rsidR="00A967CB" w:rsidRDefault="00A967CB">
            <w:pPr>
              <w:widowControl/>
              <w:jc w:val="left"/>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 xml:space="preserve">　</w:t>
            </w:r>
          </w:p>
        </w:tc>
      </w:tr>
      <w:tr w:rsidR="00A967CB" w:rsidTr="00A967CB">
        <w:trPr>
          <w:trHeight w:val="7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4</w:t>
            </w:r>
          </w:p>
        </w:tc>
        <w:tc>
          <w:tcPr>
            <w:tcW w:w="2269" w:type="dxa"/>
            <w:tcBorders>
              <w:top w:val="single" w:sz="4" w:space="0" w:color="auto"/>
              <w:left w:val="nil"/>
              <w:bottom w:val="single" w:sz="4" w:space="0" w:color="auto"/>
              <w:right w:val="single" w:sz="4" w:space="0" w:color="auto"/>
            </w:tcBorders>
            <w:noWrap/>
            <w:vAlign w:val="center"/>
          </w:tcPr>
          <w:p w:rsidR="00A967CB" w:rsidRDefault="00A967CB">
            <w:pPr>
              <w:widowControl/>
              <w:jc w:val="center"/>
              <w:rPr>
                <w:rFonts w:ascii="方正仿宋_GBK" w:eastAsia="方正仿宋_GBK" w:hAnsi="宋体" w:cs="宋体"/>
                <w:bCs/>
                <w:kern w:val="0"/>
                <w:sz w:val="24"/>
              </w:rPr>
            </w:pPr>
          </w:p>
        </w:tc>
        <w:tc>
          <w:tcPr>
            <w:tcW w:w="2551" w:type="dxa"/>
            <w:tcBorders>
              <w:top w:val="single" w:sz="4" w:space="0" w:color="auto"/>
              <w:left w:val="nil"/>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c>
          <w:tcPr>
            <w:tcW w:w="1418" w:type="dxa"/>
            <w:tcBorders>
              <w:top w:val="single" w:sz="4" w:space="0" w:color="auto"/>
              <w:left w:val="nil"/>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c>
          <w:tcPr>
            <w:tcW w:w="1437" w:type="dxa"/>
            <w:tcBorders>
              <w:top w:val="single" w:sz="4" w:space="0" w:color="auto"/>
              <w:left w:val="nil"/>
              <w:bottom w:val="single" w:sz="4" w:space="0" w:color="auto"/>
              <w:right w:val="nil"/>
            </w:tcBorders>
            <w:noWrap/>
            <w:vAlign w:val="center"/>
          </w:tcPr>
          <w:p w:rsidR="00A967CB" w:rsidRDefault="00A967CB">
            <w:pPr>
              <w:widowControl/>
              <w:jc w:val="left"/>
              <w:rPr>
                <w:rFonts w:ascii="方正仿宋_GBK" w:eastAsia="方正仿宋_GBK" w:hAnsi="宋体" w:cs="宋体"/>
                <w:bCs/>
                <w:kern w:val="0"/>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r>
      <w:tr w:rsidR="00A967CB" w:rsidTr="00A967CB">
        <w:trPr>
          <w:trHeight w:val="7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A967CB" w:rsidRDefault="00A967CB">
            <w:pPr>
              <w:widowControl/>
              <w:jc w:val="center"/>
              <w:rPr>
                <w:rFonts w:ascii="方正仿宋_GBK" w:eastAsia="方正仿宋_GBK" w:hAnsi="宋体" w:cs="宋体"/>
                <w:bCs/>
                <w:kern w:val="0"/>
                <w:sz w:val="24"/>
              </w:rPr>
            </w:pPr>
            <w:r>
              <w:rPr>
                <w:rFonts w:ascii="方正仿宋_GBK" w:eastAsia="方正仿宋_GBK" w:hAnsi="宋体" w:cs="宋体" w:hint="eastAsia"/>
                <w:bCs/>
                <w:kern w:val="0"/>
                <w:sz w:val="24"/>
              </w:rPr>
              <w:t>5</w:t>
            </w:r>
          </w:p>
        </w:tc>
        <w:tc>
          <w:tcPr>
            <w:tcW w:w="2269" w:type="dxa"/>
            <w:tcBorders>
              <w:top w:val="single" w:sz="4" w:space="0" w:color="auto"/>
              <w:left w:val="nil"/>
              <w:bottom w:val="single" w:sz="4" w:space="0" w:color="auto"/>
              <w:right w:val="single" w:sz="4" w:space="0" w:color="auto"/>
            </w:tcBorders>
            <w:noWrap/>
            <w:vAlign w:val="center"/>
          </w:tcPr>
          <w:p w:rsidR="00A967CB" w:rsidRDefault="00A967CB">
            <w:pPr>
              <w:widowControl/>
              <w:jc w:val="center"/>
              <w:rPr>
                <w:rFonts w:ascii="方正仿宋_GBK" w:eastAsia="方正仿宋_GBK" w:hAnsi="宋体" w:cs="宋体"/>
                <w:bCs/>
                <w:kern w:val="0"/>
                <w:sz w:val="24"/>
              </w:rPr>
            </w:pPr>
          </w:p>
        </w:tc>
        <w:tc>
          <w:tcPr>
            <w:tcW w:w="2551" w:type="dxa"/>
            <w:tcBorders>
              <w:top w:val="single" w:sz="4" w:space="0" w:color="auto"/>
              <w:left w:val="nil"/>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c>
          <w:tcPr>
            <w:tcW w:w="1418" w:type="dxa"/>
            <w:tcBorders>
              <w:top w:val="single" w:sz="4" w:space="0" w:color="auto"/>
              <w:left w:val="nil"/>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c>
          <w:tcPr>
            <w:tcW w:w="1437" w:type="dxa"/>
            <w:tcBorders>
              <w:top w:val="single" w:sz="4" w:space="0" w:color="auto"/>
              <w:left w:val="nil"/>
              <w:bottom w:val="single" w:sz="4" w:space="0" w:color="auto"/>
              <w:right w:val="nil"/>
            </w:tcBorders>
            <w:noWrap/>
            <w:vAlign w:val="center"/>
          </w:tcPr>
          <w:p w:rsidR="00A967CB" w:rsidRDefault="00A967CB">
            <w:pPr>
              <w:widowControl/>
              <w:jc w:val="left"/>
              <w:rPr>
                <w:rFonts w:ascii="方正仿宋_GBK" w:eastAsia="方正仿宋_GBK" w:hAnsi="宋体" w:cs="宋体"/>
                <w:bCs/>
                <w:kern w:val="0"/>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A967CB" w:rsidRDefault="00A967CB">
            <w:pPr>
              <w:widowControl/>
              <w:jc w:val="left"/>
              <w:rPr>
                <w:rFonts w:ascii="方正仿宋_GBK" w:eastAsia="方正仿宋_GBK" w:hAnsi="宋体" w:cs="宋体"/>
                <w:bCs/>
                <w:kern w:val="0"/>
                <w:sz w:val="24"/>
              </w:rPr>
            </w:pPr>
          </w:p>
        </w:tc>
      </w:tr>
    </w:tbl>
    <w:p w:rsidR="00A967CB" w:rsidRDefault="00A967CB" w:rsidP="00A967CB"/>
    <w:p w:rsidR="00A967CB" w:rsidRDefault="00A967CB" w:rsidP="00A967CB"/>
    <w:p w:rsidR="00A967CB" w:rsidRDefault="00A967CB" w:rsidP="00A967CB"/>
    <w:p w:rsidR="00A967CB" w:rsidRDefault="00A967CB" w:rsidP="00A967CB"/>
    <w:p w:rsidR="00A967CB" w:rsidRDefault="00A967CB" w:rsidP="00A967CB"/>
    <w:p w:rsidR="00A967CB" w:rsidRDefault="00A967CB" w:rsidP="00A967CB"/>
    <w:p w:rsidR="00A967CB" w:rsidRDefault="00A967CB" w:rsidP="00A967CB">
      <w:pPr>
        <w:rPr>
          <w:rFonts w:ascii="仿宋_GB2312" w:eastAsia="仿宋_GB2312"/>
          <w:sz w:val="32"/>
          <w:szCs w:val="32"/>
        </w:rPr>
      </w:pPr>
      <w:r>
        <w:rPr>
          <w:rFonts w:ascii="仿宋_GB2312" w:eastAsia="仿宋_GB2312" w:hint="eastAsia"/>
          <w:sz w:val="32"/>
          <w:szCs w:val="32"/>
        </w:rPr>
        <w:t>附件3</w:t>
      </w:r>
    </w:p>
    <w:p w:rsidR="00A967CB" w:rsidRDefault="00A967CB" w:rsidP="00A967CB">
      <w:pPr>
        <w:rPr>
          <w:rFonts w:ascii="仿宋_GB2312" w:eastAsia="仿宋_GB2312" w:hint="eastAsia"/>
          <w:sz w:val="32"/>
          <w:szCs w:val="32"/>
        </w:rPr>
      </w:pPr>
    </w:p>
    <w:p w:rsidR="00A967CB" w:rsidRDefault="00A967CB" w:rsidP="00A967CB">
      <w:pPr>
        <w:jc w:val="center"/>
        <w:rPr>
          <w:rFonts w:ascii="方正仿宋_GBK" w:eastAsia="方正仿宋_GBK" w:hAnsi="宋体" w:cs="宋体" w:hint="eastAsia"/>
          <w:b/>
          <w:bCs/>
          <w:kern w:val="0"/>
          <w:sz w:val="36"/>
          <w:szCs w:val="36"/>
        </w:rPr>
      </w:pPr>
      <w:r>
        <w:rPr>
          <w:rFonts w:ascii="方正仿宋_GBK" w:eastAsia="方正仿宋_GBK" w:hAnsi="宋体" w:cs="宋体" w:hint="eastAsia"/>
          <w:b/>
          <w:bCs/>
          <w:kern w:val="0"/>
          <w:sz w:val="36"/>
          <w:szCs w:val="36"/>
        </w:rPr>
        <w:t>外地进杭工程造价咨询单位分支机构</w:t>
      </w:r>
    </w:p>
    <w:p w:rsidR="00A967CB" w:rsidRDefault="00A967CB" w:rsidP="00A967CB">
      <w:pPr>
        <w:jc w:val="center"/>
        <w:rPr>
          <w:rFonts w:ascii="方正仿宋_GBK" w:eastAsia="方正仿宋_GBK" w:hAnsi="宋体" w:cs="宋体" w:hint="eastAsia"/>
          <w:b/>
          <w:bCs/>
          <w:kern w:val="0"/>
          <w:sz w:val="36"/>
          <w:szCs w:val="36"/>
        </w:rPr>
      </w:pPr>
      <w:r>
        <w:rPr>
          <w:rFonts w:ascii="方正仿宋_GBK" w:eastAsia="方正仿宋_GBK" w:hAnsi="宋体" w:cs="宋体" w:hint="eastAsia"/>
          <w:b/>
          <w:bCs/>
          <w:kern w:val="0"/>
          <w:sz w:val="36"/>
          <w:szCs w:val="36"/>
        </w:rPr>
        <w:t>定期检查表（2018）</w:t>
      </w:r>
    </w:p>
    <w:p w:rsidR="00A967CB" w:rsidRDefault="00A967CB" w:rsidP="00A967CB">
      <w:pPr>
        <w:jc w:val="center"/>
        <w:rPr>
          <w:rFonts w:ascii="仿宋_GB2312" w:eastAsia="仿宋_GB2312" w:hint="eastAsia"/>
          <w:b/>
          <w:sz w:val="28"/>
          <w:szCs w:val="28"/>
        </w:rPr>
      </w:pPr>
    </w:p>
    <w:p w:rsidR="00A967CB" w:rsidRDefault="00A967CB" w:rsidP="00A967CB">
      <w:pPr>
        <w:jc w:val="left"/>
        <w:rPr>
          <w:rFonts w:ascii="宋体" w:hint="eastAsia"/>
          <w:szCs w:val="21"/>
        </w:rPr>
      </w:pPr>
      <w:r>
        <w:rPr>
          <w:rFonts w:ascii="宋体" w:hAnsi="宋体" w:hint="eastAsia"/>
          <w:szCs w:val="21"/>
        </w:rPr>
        <w:t>（单位盖章）</w:t>
      </w:r>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993"/>
        <w:gridCol w:w="284"/>
        <w:gridCol w:w="2094"/>
        <w:gridCol w:w="993"/>
        <w:gridCol w:w="143"/>
        <w:gridCol w:w="1862"/>
        <w:gridCol w:w="2027"/>
      </w:tblGrid>
      <w:tr w:rsidR="00A967CB" w:rsidTr="00A967CB">
        <w:trPr>
          <w:cantSplit/>
          <w:trHeight w:val="788"/>
        </w:trPr>
        <w:tc>
          <w:tcPr>
            <w:tcW w:w="2165" w:type="dxa"/>
            <w:gridSpan w:val="3"/>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szCs w:val="21"/>
              </w:rPr>
              <w:t>总公司名称</w:t>
            </w:r>
          </w:p>
        </w:tc>
        <w:tc>
          <w:tcPr>
            <w:tcW w:w="7113" w:type="dxa"/>
            <w:gridSpan w:val="5"/>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szCs w:val="21"/>
              </w:rPr>
            </w:pPr>
          </w:p>
        </w:tc>
      </w:tr>
      <w:tr w:rsidR="00A967CB" w:rsidTr="00A967CB">
        <w:trPr>
          <w:trHeight w:val="700"/>
        </w:trPr>
        <w:tc>
          <w:tcPr>
            <w:tcW w:w="2165" w:type="dxa"/>
            <w:gridSpan w:val="3"/>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szCs w:val="21"/>
              </w:rPr>
              <w:t>分公司名称</w:t>
            </w:r>
          </w:p>
        </w:tc>
        <w:tc>
          <w:tcPr>
            <w:tcW w:w="7113" w:type="dxa"/>
            <w:gridSpan w:val="5"/>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szCs w:val="21"/>
              </w:rPr>
            </w:pPr>
          </w:p>
        </w:tc>
      </w:tr>
      <w:tr w:rsidR="00A967CB" w:rsidTr="00A967CB">
        <w:trPr>
          <w:trHeight w:val="696"/>
        </w:trPr>
        <w:tc>
          <w:tcPr>
            <w:tcW w:w="2165" w:type="dxa"/>
            <w:gridSpan w:val="3"/>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szCs w:val="21"/>
              </w:rPr>
              <w:t>分公司地址</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szCs w:val="21"/>
              </w:rPr>
            </w:pPr>
          </w:p>
        </w:tc>
        <w:tc>
          <w:tcPr>
            <w:tcW w:w="186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szCs w:val="21"/>
              </w:rPr>
              <w:t>资质证书编号</w:t>
            </w:r>
          </w:p>
        </w:tc>
        <w:tc>
          <w:tcPr>
            <w:tcW w:w="2025"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szCs w:val="21"/>
              </w:rPr>
            </w:pPr>
          </w:p>
        </w:tc>
      </w:tr>
      <w:tr w:rsidR="00A967CB" w:rsidTr="00A967CB">
        <w:trPr>
          <w:trHeight w:val="706"/>
        </w:trPr>
        <w:tc>
          <w:tcPr>
            <w:tcW w:w="2165" w:type="dxa"/>
            <w:gridSpan w:val="3"/>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szCs w:val="21"/>
              </w:rPr>
              <w:t>省（自治区、直辖市）</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szCs w:val="21"/>
              </w:rPr>
            </w:pPr>
          </w:p>
        </w:tc>
        <w:tc>
          <w:tcPr>
            <w:tcW w:w="186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szCs w:val="21"/>
              </w:rPr>
              <w:t>地区（市、州、盟）</w:t>
            </w:r>
          </w:p>
        </w:tc>
        <w:tc>
          <w:tcPr>
            <w:tcW w:w="2025"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szCs w:val="21"/>
              </w:rPr>
            </w:pPr>
          </w:p>
        </w:tc>
      </w:tr>
      <w:tr w:rsidR="00A967CB" w:rsidTr="00A967CB">
        <w:trPr>
          <w:trHeight w:val="832"/>
        </w:trPr>
        <w:tc>
          <w:tcPr>
            <w:tcW w:w="2165" w:type="dxa"/>
            <w:gridSpan w:val="3"/>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szCs w:val="21"/>
              </w:rPr>
              <w:t>分公司负责人</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szCs w:val="21"/>
              </w:rPr>
            </w:pPr>
          </w:p>
        </w:tc>
        <w:tc>
          <w:tcPr>
            <w:tcW w:w="186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szCs w:val="21"/>
              </w:rPr>
              <w:t>联 系 电 话</w:t>
            </w:r>
          </w:p>
        </w:tc>
        <w:tc>
          <w:tcPr>
            <w:tcW w:w="2025"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szCs w:val="21"/>
              </w:rPr>
            </w:pPr>
          </w:p>
        </w:tc>
      </w:tr>
      <w:tr w:rsidR="00A967CB" w:rsidTr="00A967CB">
        <w:trPr>
          <w:trHeight w:val="702"/>
        </w:trPr>
        <w:tc>
          <w:tcPr>
            <w:tcW w:w="2165" w:type="dxa"/>
            <w:gridSpan w:val="3"/>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szCs w:val="21"/>
              </w:rPr>
              <w:t>分公司联系人</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szCs w:val="21"/>
              </w:rPr>
            </w:pPr>
          </w:p>
        </w:tc>
        <w:tc>
          <w:tcPr>
            <w:tcW w:w="186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szCs w:val="21"/>
              </w:rPr>
              <w:t>联 系 电 话</w:t>
            </w:r>
          </w:p>
        </w:tc>
        <w:tc>
          <w:tcPr>
            <w:tcW w:w="2025"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szCs w:val="21"/>
              </w:rPr>
            </w:pPr>
          </w:p>
        </w:tc>
      </w:tr>
      <w:tr w:rsidR="00A967CB" w:rsidTr="00A967CB">
        <w:trPr>
          <w:trHeight w:val="696"/>
        </w:trPr>
        <w:tc>
          <w:tcPr>
            <w:tcW w:w="9278" w:type="dxa"/>
            <w:gridSpan w:val="8"/>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szCs w:val="21"/>
              </w:rPr>
            </w:pPr>
            <w:r>
              <w:rPr>
                <w:rFonts w:ascii="宋体" w:hAnsi="宋体" w:hint="eastAsia"/>
                <w:kern w:val="0"/>
                <w:szCs w:val="21"/>
              </w:rPr>
              <w:t>具有注册造价工程师执业资格的专职专业人员情况</w:t>
            </w:r>
          </w:p>
        </w:tc>
      </w:tr>
      <w:tr w:rsidR="00A967CB" w:rsidTr="00A967CB">
        <w:trPr>
          <w:trHeight w:val="706"/>
        </w:trPr>
        <w:tc>
          <w:tcPr>
            <w:tcW w:w="889"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kern w:val="0"/>
                <w:szCs w:val="21"/>
              </w:rPr>
            </w:pPr>
            <w:r>
              <w:rPr>
                <w:rFonts w:ascii="宋体" w:hAnsi="宋体" w:hint="eastAsia"/>
                <w:kern w:val="0"/>
                <w:szCs w:val="21"/>
              </w:rPr>
              <w:t>序号</w:t>
            </w:r>
          </w:p>
        </w:tc>
        <w:tc>
          <w:tcPr>
            <w:tcW w:w="992"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kern w:val="0"/>
                <w:szCs w:val="21"/>
              </w:rPr>
            </w:pPr>
            <w:r>
              <w:rPr>
                <w:rFonts w:ascii="宋体" w:hAnsi="宋体" w:hint="eastAsia"/>
                <w:kern w:val="0"/>
                <w:szCs w:val="21"/>
              </w:rPr>
              <w:t>姓名</w:t>
            </w:r>
          </w:p>
        </w:tc>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kern w:val="0"/>
                <w:szCs w:val="21"/>
              </w:rPr>
            </w:pPr>
            <w:r>
              <w:rPr>
                <w:rFonts w:ascii="宋体" w:hAnsi="宋体" w:hint="eastAsia"/>
                <w:kern w:val="0"/>
                <w:szCs w:val="21"/>
              </w:rPr>
              <w:t>身份证号</w:t>
            </w:r>
          </w:p>
        </w:tc>
        <w:tc>
          <w:tcPr>
            <w:tcW w:w="992"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kern w:val="0"/>
                <w:szCs w:val="21"/>
              </w:rPr>
            </w:pPr>
            <w:r>
              <w:rPr>
                <w:rFonts w:ascii="宋体" w:hAnsi="宋体" w:hint="eastAsia"/>
                <w:kern w:val="0"/>
                <w:szCs w:val="21"/>
              </w:rPr>
              <w:t>职称</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kern w:val="0"/>
                <w:szCs w:val="21"/>
              </w:rPr>
            </w:pPr>
            <w:r>
              <w:rPr>
                <w:rFonts w:ascii="宋体" w:hAnsi="宋体" w:hint="eastAsia"/>
                <w:kern w:val="0"/>
                <w:szCs w:val="21"/>
              </w:rPr>
              <w:t>从业印章</w:t>
            </w:r>
          </w:p>
        </w:tc>
      </w:tr>
      <w:tr w:rsidR="00A967CB" w:rsidTr="00A967CB">
        <w:trPr>
          <w:trHeight w:val="688"/>
        </w:trPr>
        <w:tc>
          <w:tcPr>
            <w:tcW w:w="889"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hAnsi="宋体"/>
                <w:kern w:val="0"/>
                <w:szCs w:val="21"/>
              </w:rPr>
            </w:pPr>
            <w:r>
              <w:rPr>
                <w:rFonts w:ascii="宋体" w:hAnsi="宋体" w:hint="eastAsia"/>
                <w:kern w:val="0"/>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4029" w:type="dxa"/>
            <w:gridSpan w:val="3"/>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r>
      <w:tr w:rsidR="00A967CB" w:rsidTr="00A967CB">
        <w:trPr>
          <w:trHeight w:val="712"/>
        </w:trPr>
        <w:tc>
          <w:tcPr>
            <w:tcW w:w="889"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hAnsi="宋体"/>
                <w:kern w:val="0"/>
                <w:szCs w:val="21"/>
              </w:rPr>
            </w:pPr>
            <w:r>
              <w:rPr>
                <w:rFonts w:ascii="宋体" w:hAnsi="宋体" w:hint="eastAsia"/>
                <w:kern w:val="0"/>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4029" w:type="dxa"/>
            <w:gridSpan w:val="3"/>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r>
      <w:tr w:rsidR="00A967CB" w:rsidTr="00A967CB">
        <w:trPr>
          <w:trHeight w:val="694"/>
        </w:trPr>
        <w:tc>
          <w:tcPr>
            <w:tcW w:w="889"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hAnsi="宋体"/>
                <w:kern w:val="0"/>
                <w:szCs w:val="21"/>
              </w:rPr>
            </w:pPr>
            <w:r>
              <w:rPr>
                <w:rFonts w:ascii="宋体" w:hAnsi="宋体" w:hint="eastAsia"/>
                <w:kern w:val="0"/>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4029" w:type="dxa"/>
            <w:gridSpan w:val="3"/>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r>
      <w:tr w:rsidR="00A967CB" w:rsidTr="00A967CB">
        <w:trPr>
          <w:trHeight w:val="704"/>
        </w:trPr>
        <w:tc>
          <w:tcPr>
            <w:tcW w:w="889" w:type="dxa"/>
            <w:tcBorders>
              <w:top w:val="single" w:sz="4" w:space="0" w:color="auto"/>
              <w:left w:val="single" w:sz="4" w:space="0" w:color="auto"/>
              <w:bottom w:val="single" w:sz="4" w:space="0" w:color="auto"/>
              <w:right w:val="single" w:sz="4" w:space="0" w:color="auto"/>
            </w:tcBorders>
            <w:vAlign w:val="center"/>
            <w:hideMark/>
          </w:tcPr>
          <w:p w:rsidR="00A967CB" w:rsidRDefault="00A967CB">
            <w:pPr>
              <w:jc w:val="center"/>
              <w:rPr>
                <w:rFonts w:ascii="宋体" w:hAnsi="宋体"/>
                <w:kern w:val="0"/>
                <w:szCs w:val="21"/>
              </w:rPr>
            </w:pPr>
            <w:r>
              <w:rPr>
                <w:rFonts w:ascii="宋体" w:hAnsi="宋体" w:hint="eastAsia"/>
                <w:kern w:val="0"/>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c>
          <w:tcPr>
            <w:tcW w:w="4029" w:type="dxa"/>
            <w:gridSpan w:val="3"/>
            <w:tcBorders>
              <w:top w:val="single" w:sz="4" w:space="0" w:color="auto"/>
              <w:left w:val="single" w:sz="4" w:space="0" w:color="auto"/>
              <w:bottom w:val="single" w:sz="4" w:space="0" w:color="auto"/>
              <w:right w:val="single" w:sz="4" w:space="0" w:color="auto"/>
            </w:tcBorders>
            <w:vAlign w:val="center"/>
          </w:tcPr>
          <w:p w:rsidR="00A967CB" w:rsidRDefault="00A967CB">
            <w:pPr>
              <w:jc w:val="center"/>
              <w:rPr>
                <w:rFonts w:ascii="宋体" w:hAnsi="宋体"/>
                <w:kern w:val="0"/>
                <w:szCs w:val="21"/>
              </w:rPr>
            </w:pPr>
          </w:p>
        </w:tc>
      </w:tr>
    </w:tbl>
    <w:p w:rsidR="00A967CB" w:rsidRDefault="00A967CB" w:rsidP="00A967CB">
      <w:pPr>
        <w:rPr>
          <w:rFonts w:ascii="宋体" w:hint="eastAsia"/>
          <w:szCs w:val="21"/>
        </w:rPr>
      </w:pPr>
    </w:p>
    <w:p w:rsidR="00A967CB" w:rsidRDefault="00A967CB" w:rsidP="00A967CB">
      <w:pPr>
        <w:rPr>
          <w:rFonts w:ascii="宋体" w:hint="eastAsia"/>
          <w:szCs w:val="21"/>
        </w:rPr>
      </w:pPr>
    </w:p>
    <w:p w:rsidR="00A967CB" w:rsidRDefault="00A967CB" w:rsidP="00A967CB">
      <w:pPr>
        <w:rPr>
          <w:rFonts w:ascii="宋体" w:hint="eastAsia"/>
          <w:szCs w:val="21"/>
        </w:rPr>
      </w:pPr>
    </w:p>
    <w:p w:rsidR="00A967CB" w:rsidRDefault="00A967CB" w:rsidP="00A967CB">
      <w:pPr>
        <w:rPr>
          <w:rFonts w:ascii="宋体" w:hint="eastAsia"/>
          <w:szCs w:val="21"/>
        </w:rPr>
      </w:pPr>
    </w:p>
    <w:p w:rsidR="00A967CB" w:rsidRDefault="00A967CB" w:rsidP="00A967CB">
      <w:pPr>
        <w:rPr>
          <w:rFonts w:ascii="宋体" w:hint="eastAsia"/>
          <w:szCs w:val="21"/>
        </w:rPr>
      </w:pPr>
    </w:p>
    <w:p w:rsidR="00A967CB" w:rsidRDefault="00A967CB" w:rsidP="00A967CB">
      <w:pPr>
        <w:jc w:val="center"/>
        <w:rPr>
          <w:rFonts w:ascii="宋体" w:hAnsi="宋体" w:hint="eastAsia"/>
          <w:szCs w:val="21"/>
        </w:rPr>
      </w:pPr>
      <w:r>
        <w:rPr>
          <w:rFonts w:ascii="宋体"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500"/>
        <w:gridCol w:w="2799"/>
        <w:gridCol w:w="711"/>
        <w:gridCol w:w="666"/>
      </w:tblGrid>
      <w:tr w:rsidR="00A967CB" w:rsidTr="00A967CB">
        <w:trPr>
          <w:cantSplit/>
          <w:trHeight w:val="552"/>
        </w:trPr>
        <w:tc>
          <w:tcPr>
            <w:tcW w:w="8528" w:type="dxa"/>
            <w:gridSpan w:val="5"/>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近一年内是否存在以下情况和行为</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bCs/>
                <w:szCs w:val="21"/>
              </w:rPr>
            </w:pPr>
            <w:r>
              <w:rPr>
                <w:rFonts w:ascii="宋体" w:hAnsi="宋体" w:hint="eastAsia"/>
                <w:bCs/>
                <w:szCs w:val="21"/>
              </w:rPr>
              <w:t>序号</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bCs/>
                <w:szCs w:val="21"/>
              </w:rPr>
            </w:pPr>
            <w:r>
              <w:rPr>
                <w:rFonts w:ascii="宋体" w:hAnsi="宋体" w:hint="eastAsia"/>
                <w:bCs/>
                <w:szCs w:val="21"/>
              </w:rPr>
              <w:t>项  目  名  称</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bCs/>
                <w:szCs w:val="21"/>
              </w:rPr>
            </w:pPr>
            <w:r>
              <w:rPr>
                <w:rFonts w:ascii="宋体" w:hAnsi="宋体" w:hint="eastAsia"/>
                <w:bCs/>
                <w:szCs w:val="21"/>
              </w:rPr>
              <w:t>是</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bCs/>
                <w:szCs w:val="21"/>
              </w:rPr>
            </w:pPr>
            <w:r>
              <w:rPr>
                <w:rFonts w:ascii="宋体" w:hAnsi="宋体" w:hint="eastAsia"/>
                <w:bCs/>
                <w:szCs w:val="21"/>
              </w:rPr>
              <w:t>否</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（一）</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工程造价咨询企业符合现行资质等级标准的情况</w:t>
            </w:r>
          </w:p>
        </w:tc>
        <w:tc>
          <w:tcPr>
            <w:tcW w:w="711" w:type="dxa"/>
            <w:tcBorders>
              <w:top w:val="single" w:sz="4" w:space="0" w:color="auto"/>
              <w:left w:val="single" w:sz="4" w:space="0" w:color="auto"/>
              <w:bottom w:val="single" w:sz="4" w:space="0" w:color="auto"/>
              <w:right w:val="single" w:sz="4" w:space="0" w:color="auto"/>
            </w:tcBorders>
            <w:vAlign w:val="center"/>
          </w:tcPr>
          <w:p w:rsidR="00A967CB" w:rsidRDefault="00A967CB">
            <w:pPr>
              <w:adjustRightInd w:val="0"/>
              <w:snapToGrid w:val="0"/>
              <w:spacing w:line="240" w:lineRule="atLeast"/>
              <w:jc w:val="center"/>
              <w:rPr>
                <w:rFonts w:ascii="宋体"/>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A967CB" w:rsidRDefault="00A967CB">
            <w:pPr>
              <w:adjustRightInd w:val="0"/>
              <w:snapToGrid w:val="0"/>
              <w:spacing w:line="240" w:lineRule="atLeast"/>
              <w:jc w:val="center"/>
              <w:rPr>
                <w:rFonts w:ascii="宋体"/>
                <w:szCs w:val="21"/>
              </w:rPr>
            </w:pP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1</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股份结构、执（从）业人员数量、注册资金和办公场所等现状与已取得的资质等级标准不符</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2</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现有专业技术人员的人事关系、聘用关系、注册关系及社会保险已过期或无效</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3</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资质证书超过有效期限</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4</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内部管理制度和质量保证体系不健全</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（二）</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工程造价咨询企业的市场行为</w:t>
            </w:r>
          </w:p>
        </w:tc>
        <w:tc>
          <w:tcPr>
            <w:tcW w:w="711" w:type="dxa"/>
            <w:tcBorders>
              <w:top w:val="single" w:sz="4" w:space="0" w:color="auto"/>
              <w:left w:val="single" w:sz="4" w:space="0" w:color="auto"/>
              <w:bottom w:val="single" w:sz="4" w:space="0" w:color="auto"/>
              <w:right w:val="single" w:sz="4" w:space="0" w:color="auto"/>
            </w:tcBorders>
            <w:vAlign w:val="center"/>
          </w:tcPr>
          <w:p w:rsidR="00A967CB" w:rsidRDefault="00A967CB">
            <w:pPr>
              <w:adjustRightInd w:val="0"/>
              <w:snapToGrid w:val="0"/>
              <w:spacing w:line="240" w:lineRule="atLeast"/>
              <w:jc w:val="center"/>
              <w:rPr>
                <w:rFonts w:ascii="宋体"/>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A967CB" w:rsidRDefault="00A967CB">
            <w:pPr>
              <w:adjustRightInd w:val="0"/>
              <w:snapToGrid w:val="0"/>
              <w:spacing w:line="240" w:lineRule="atLeast"/>
              <w:jc w:val="center"/>
              <w:rPr>
                <w:rFonts w:ascii="宋体"/>
                <w:szCs w:val="21"/>
              </w:rPr>
            </w:pP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5</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超越资质证书许可的范围承揽工程造价咨询业务</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6</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允许其他企业或者个人以本企业的名义承揽工程造价咨询业务</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7</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涂改、倒卖、出租、出借资质证书或者以其他形式非法转让资质证书和注册资格执业证书、从业人员资格证书</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8</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工程造价咨询企业设立分支机构或者跨省、跨地区承接业务时，未到工程所在地设区市建设行政主管部门办理备案手续</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9</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在咨询活动中以给回扣、恶意压低收费等方式进行不正当竞争</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10</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同时接受招标人和投标人或者两个以上投标人对同一工程项目的工程造价咨询业务</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11</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转包承接的工程造价咨询业务</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12</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由于造价咨询企业自身过错给当事人造成重大经济损失</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13</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故意泄露在咨询服务活动中获取的当事人商业秘密和技术秘密</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14</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与当事人签订的工程造价咨询业务合同存在欺骗性条款</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15</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其他违反建设法律、法规、规章的行为</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（三）</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工程造价咨询企业执业质量情况</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16</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未参照建设部《建设工程造价咨询合同（示范文本）》签订规范的咨询合同</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17</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工程造价咨询成果报告格式不符合国家和我省规定的要求，签字、盖章不齐全或无效的</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18</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工程造价咨询成果报告不符合工程量清单计价规范及其他国家标准规范的要求</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lastRenderedPageBreak/>
              <w:t>19</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伪造工程造价数据，出具虚假工程造价咨询成果报告</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20</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有意抬高、压低工程造价，明显偏离市场成本价</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21</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无故拖延出具工程造价咨询成果报告</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22</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档案管理不符合要求，存档资料不齐全或无效</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(四)</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工程造价咨询企业信用情况</w:t>
            </w:r>
          </w:p>
        </w:tc>
        <w:tc>
          <w:tcPr>
            <w:tcW w:w="711" w:type="dxa"/>
            <w:tcBorders>
              <w:top w:val="single" w:sz="4" w:space="0" w:color="auto"/>
              <w:left w:val="single" w:sz="4" w:space="0" w:color="auto"/>
              <w:bottom w:val="single" w:sz="4" w:space="0" w:color="auto"/>
              <w:right w:val="single" w:sz="4" w:space="0" w:color="auto"/>
            </w:tcBorders>
            <w:vAlign w:val="center"/>
          </w:tcPr>
          <w:p w:rsidR="00A967CB" w:rsidRDefault="00A967CB">
            <w:pPr>
              <w:adjustRightInd w:val="0"/>
              <w:snapToGrid w:val="0"/>
              <w:spacing w:line="240" w:lineRule="atLeast"/>
              <w:jc w:val="center"/>
              <w:rPr>
                <w:rFonts w:ascii="宋体"/>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A967CB" w:rsidRDefault="00A967CB">
            <w:pPr>
              <w:adjustRightInd w:val="0"/>
              <w:snapToGrid w:val="0"/>
              <w:spacing w:line="240" w:lineRule="atLeast"/>
              <w:jc w:val="center"/>
              <w:rPr>
                <w:rFonts w:ascii="宋体"/>
                <w:szCs w:val="21"/>
              </w:rPr>
            </w:pP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23</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未在浙江工程造价资质资格监管系统及时上报数据信息</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24</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未及时变更、维护监管系统中企业及人员信息，网上信息与实际不符</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25</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在市级以上建设行政主管部门组织的造价咨询行业专项检查中被通报批评并要求限期整改</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trHeight w:val="567"/>
        </w:trPr>
        <w:tc>
          <w:tcPr>
            <w:tcW w:w="84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hAnsi="宋体"/>
                <w:szCs w:val="21"/>
              </w:rPr>
            </w:pPr>
            <w:r>
              <w:rPr>
                <w:rFonts w:ascii="宋体" w:hAnsi="宋体" w:hint="eastAsia"/>
                <w:szCs w:val="21"/>
              </w:rPr>
              <w:t>26</w:t>
            </w:r>
          </w:p>
        </w:tc>
        <w:tc>
          <w:tcPr>
            <w:tcW w:w="6305"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rPr>
                <w:rFonts w:ascii="宋体"/>
                <w:szCs w:val="21"/>
              </w:rPr>
            </w:pPr>
            <w:r>
              <w:rPr>
                <w:rFonts w:ascii="宋体" w:hAnsi="宋体" w:hint="eastAsia"/>
                <w:szCs w:val="21"/>
              </w:rPr>
              <w:t>企业及专业技术人员在其他工程咨询活动中违法违规受到行政处罚</w:t>
            </w:r>
          </w:p>
        </w:tc>
        <w:tc>
          <w:tcPr>
            <w:tcW w:w="711"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w:t>
            </w:r>
          </w:p>
        </w:tc>
      </w:tr>
      <w:tr w:rsidR="00A967CB" w:rsidTr="00A967CB">
        <w:trPr>
          <w:cantSplit/>
          <w:trHeight w:val="617"/>
        </w:trPr>
        <w:tc>
          <w:tcPr>
            <w:tcW w:w="4349" w:type="dxa"/>
            <w:gridSpan w:val="2"/>
            <w:vMerge w:val="restart"/>
            <w:tcBorders>
              <w:top w:val="single" w:sz="4" w:space="0" w:color="auto"/>
              <w:left w:val="single" w:sz="4" w:space="0" w:color="auto"/>
              <w:bottom w:val="single" w:sz="4" w:space="0" w:color="auto"/>
              <w:right w:val="single" w:sz="4" w:space="0" w:color="auto"/>
            </w:tcBorders>
          </w:tcPr>
          <w:p w:rsidR="00A967CB" w:rsidRDefault="00A967CB">
            <w:pPr>
              <w:adjustRightInd w:val="0"/>
              <w:snapToGrid w:val="0"/>
              <w:spacing w:line="240" w:lineRule="atLeast"/>
              <w:rPr>
                <w:rFonts w:ascii="宋体"/>
                <w:szCs w:val="21"/>
              </w:rPr>
            </w:pPr>
          </w:p>
          <w:p w:rsidR="00A967CB" w:rsidRDefault="00A967CB">
            <w:pPr>
              <w:adjustRightInd w:val="0"/>
              <w:snapToGrid w:val="0"/>
              <w:spacing w:line="240" w:lineRule="atLeast"/>
              <w:rPr>
                <w:rFonts w:ascii="宋体"/>
                <w:szCs w:val="21"/>
              </w:rPr>
            </w:pPr>
            <w:r>
              <w:rPr>
                <w:rFonts w:ascii="宋体" w:hAnsi="宋体" w:hint="eastAsia"/>
                <w:szCs w:val="21"/>
              </w:rPr>
              <w:t>其他需要说明的问题：</w:t>
            </w:r>
          </w:p>
        </w:tc>
        <w:tc>
          <w:tcPr>
            <w:tcW w:w="4179" w:type="dxa"/>
            <w:gridSpan w:val="3"/>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企业自查结论</w:t>
            </w:r>
          </w:p>
        </w:tc>
      </w:tr>
      <w:tr w:rsidR="00A967CB" w:rsidTr="00A967CB">
        <w:trPr>
          <w:cantSplit/>
          <w:trHeight w:val="183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67CB" w:rsidRDefault="00A967CB">
            <w:pPr>
              <w:widowControl/>
              <w:jc w:val="left"/>
              <w:rPr>
                <w:rFonts w:ascii="宋体"/>
                <w:szCs w:val="21"/>
              </w:rPr>
            </w:pPr>
          </w:p>
        </w:tc>
        <w:tc>
          <w:tcPr>
            <w:tcW w:w="4179" w:type="dxa"/>
            <w:gridSpan w:val="3"/>
            <w:tcBorders>
              <w:top w:val="single" w:sz="4" w:space="0" w:color="auto"/>
              <w:left w:val="single" w:sz="4" w:space="0" w:color="auto"/>
              <w:bottom w:val="single" w:sz="4" w:space="0" w:color="auto"/>
              <w:right w:val="single" w:sz="4" w:space="0" w:color="auto"/>
            </w:tcBorders>
            <w:vAlign w:val="center"/>
          </w:tcPr>
          <w:p w:rsidR="00A967CB" w:rsidRDefault="00A967CB">
            <w:pPr>
              <w:adjustRightInd w:val="0"/>
              <w:snapToGrid w:val="0"/>
              <w:spacing w:line="240" w:lineRule="atLeast"/>
              <w:jc w:val="center"/>
              <w:rPr>
                <w:rFonts w:ascii="宋体"/>
                <w:szCs w:val="21"/>
              </w:rPr>
            </w:pPr>
            <w:r>
              <w:rPr>
                <w:rFonts w:ascii="宋体" w:hAnsi="宋体" w:hint="eastAsia"/>
                <w:szCs w:val="21"/>
              </w:rPr>
              <w:t>□合格        □不合格</w:t>
            </w:r>
          </w:p>
          <w:p w:rsidR="00A967CB" w:rsidRDefault="00A967CB">
            <w:pPr>
              <w:adjustRightInd w:val="0"/>
              <w:snapToGrid w:val="0"/>
              <w:spacing w:line="240" w:lineRule="atLeast"/>
              <w:jc w:val="center"/>
              <w:rPr>
                <w:rFonts w:ascii="宋体" w:hint="eastAsia"/>
                <w:szCs w:val="21"/>
              </w:rPr>
            </w:pPr>
          </w:p>
          <w:p w:rsidR="00A967CB" w:rsidRDefault="00A967CB">
            <w:pPr>
              <w:adjustRightInd w:val="0"/>
              <w:snapToGrid w:val="0"/>
              <w:spacing w:line="240" w:lineRule="atLeast"/>
              <w:jc w:val="center"/>
              <w:rPr>
                <w:rFonts w:ascii="宋体" w:hint="eastAsia"/>
                <w:szCs w:val="21"/>
              </w:rPr>
            </w:pPr>
          </w:p>
          <w:p w:rsidR="00A967CB" w:rsidRDefault="00A967CB">
            <w:pPr>
              <w:adjustRightInd w:val="0"/>
              <w:snapToGrid w:val="0"/>
              <w:spacing w:line="240" w:lineRule="atLeast"/>
              <w:jc w:val="center"/>
              <w:rPr>
                <w:rFonts w:ascii="宋体"/>
                <w:szCs w:val="21"/>
              </w:rPr>
            </w:pPr>
            <w:r>
              <w:rPr>
                <w:rFonts w:ascii="宋体" w:hAnsi="宋体" w:hint="eastAsia"/>
                <w:szCs w:val="21"/>
              </w:rPr>
              <w:t xml:space="preserve">             盖章      年   月   日</w:t>
            </w:r>
          </w:p>
        </w:tc>
      </w:tr>
      <w:tr w:rsidR="00A967CB" w:rsidTr="00A967CB">
        <w:trPr>
          <w:cantSplit/>
          <w:trHeight w:val="556"/>
        </w:trPr>
        <w:tc>
          <w:tcPr>
            <w:tcW w:w="4349" w:type="dxa"/>
            <w:gridSpan w:val="2"/>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设区市建设行政主管部门检查结论</w:t>
            </w:r>
          </w:p>
        </w:tc>
        <w:tc>
          <w:tcPr>
            <w:tcW w:w="4179" w:type="dxa"/>
            <w:gridSpan w:val="3"/>
            <w:tcBorders>
              <w:top w:val="single" w:sz="4" w:space="0" w:color="auto"/>
              <w:left w:val="single" w:sz="4" w:space="0" w:color="auto"/>
              <w:bottom w:val="single" w:sz="4" w:space="0" w:color="auto"/>
              <w:right w:val="single" w:sz="4" w:space="0" w:color="auto"/>
            </w:tcBorders>
            <w:vAlign w:val="center"/>
            <w:hideMark/>
          </w:tcPr>
          <w:p w:rsidR="00A967CB" w:rsidRDefault="00A967CB">
            <w:pPr>
              <w:adjustRightInd w:val="0"/>
              <w:snapToGrid w:val="0"/>
              <w:spacing w:line="240" w:lineRule="atLeast"/>
              <w:jc w:val="center"/>
              <w:rPr>
                <w:rFonts w:ascii="宋体"/>
                <w:szCs w:val="21"/>
              </w:rPr>
            </w:pPr>
            <w:r>
              <w:rPr>
                <w:rFonts w:ascii="宋体" w:hAnsi="宋体" w:hint="eastAsia"/>
                <w:szCs w:val="21"/>
              </w:rPr>
              <w:t>省级建设行政主管部门检查结论</w:t>
            </w:r>
          </w:p>
        </w:tc>
      </w:tr>
      <w:tr w:rsidR="00A967CB" w:rsidTr="00A967CB">
        <w:trPr>
          <w:cantSplit/>
          <w:trHeight w:val="2403"/>
        </w:trPr>
        <w:tc>
          <w:tcPr>
            <w:tcW w:w="4349" w:type="dxa"/>
            <w:gridSpan w:val="2"/>
            <w:tcBorders>
              <w:top w:val="single" w:sz="4" w:space="0" w:color="auto"/>
              <w:left w:val="single" w:sz="4" w:space="0" w:color="auto"/>
              <w:bottom w:val="single" w:sz="4" w:space="0" w:color="auto"/>
              <w:right w:val="single" w:sz="4" w:space="0" w:color="auto"/>
            </w:tcBorders>
            <w:vAlign w:val="center"/>
          </w:tcPr>
          <w:p w:rsidR="00A967CB" w:rsidRDefault="00A967CB">
            <w:pPr>
              <w:adjustRightInd w:val="0"/>
              <w:snapToGrid w:val="0"/>
              <w:spacing w:line="240" w:lineRule="atLeast"/>
              <w:ind w:firstLineChars="300" w:firstLine="630"/>
              <w:rPr>
                <w:rFonts w:ascii="宋体"/>
                <w:szCs w:val="21"/>
              </w:rPr>
            </w:pPr>
            <w:r>
              <w:rPr>
                <w:rFonts w:ascii="宋体" w:hAnsi="宋体" w:hint="eastAsia"/>
                <w:szCs w:val="21"/>
              </w:rPr>
              <w:t>□合格        □不合格</w:t>
            </w:r>
          </w:p>
          <w:p w:rsidR="00A967CB" w:rsidRDefault="00A967CB">
            <w:pPr>
              <w:adjustRightInd w:val="0"/>
              <w:snapToGrid w:val="0"/>
              <w:spacing w:line="240" w:lineRule="atLeast"/>
              <w:ind w:firstLineChars="300" w:firstLine="630"/>
              <w:rPr>
                <w:rFonts w:ascii="宋体" w:hint="eastAsia"/>
                <w:szCs w:val="21"/>
              </w:rPr>
            </w:pPr>
          </w:p>
          <w:p w:rsidR="00A967CB" w:rsidRDefault="00A967CB">
            <w:pPr>
              <w:adjustRightInd w:val="0"/>
              <w:snapToGrid w:val="0"/>
              <w:spacing w:line="240" w:lineRule="atLeast"/>
              <w:ind w:firstLineChars="300" w:firstLine="630"/>
              <w:rPr>
                <w:rFonts w:ascii="宋体" w:hint="eastAsia"/>
                <w:szCs w:val="21"/>
              </w:rPr>
            </w:pPr>
          </w:p>
          <w:p w:rsidR="00A967CB" w:rsidRDefault="00A967CB">
            <w:pPr>
              <w:adjustRightInd w:val="0"/>
              <w:snapToGrid w:val="0"/>
              <w:spacing w:line="240" w:lineRule="atLeast"/>
              <w:ind w:firstLineChars="800" w:firstLine="1680"/>
              <w:rPr>
                <w:rFonts w:ascii="宋体"/>
                <w:szCs w:val="21"/>
              </w:rPr>
            </w:pPr>
            <w:r>
              <w:rPr>
                <w:rFonts w:ascii="宋体" w:hAnsi="宋体" w:hint="eastAsia"/>
                <w:szCs w:val="21"/>
              </w:rPr>
              <w:t>盖章      年   月   日</w:t>
            </w:r>
          </w:p>
        </w:tc>
        <w:tc>
          <w:tcPr>
            <w:tcW w:w="4179" w:type="dxa"/>
            <w:gridSpan w:val="3"/>
            <w:tcBorders>
              <w:top w:val="single" w:sz="4" w:space="0" w:color="auto"/>
              <w:left w:val="single" w:sz="4" w:space="0" w:color="auto"/>
              <w:bottom w:val="single" w:sz="4" w:space="0" w:color="auto"/>
              <w:right w:val="single" w:sz="4" w:space="0" w:color="auto"/>
            </w:tcBorders>
            <w:vAlign w:val="center"/>
          </w:tcPr>
          <w:p w:rsidR="00A967CB" w:rsidRDefault="00A967CB">
            <w:pPr>
              <w:adjustRightInd w:val="0"/>
              <w:snapToGrid w:val="0"/>
              <w:spacing w:line="240" w:lineRule="atLeast"/>
              <w:jc w:val="center"/>
              <w:rPr>
                <w:rFonts w:ascii="宋体"/>
                <w:szCs w:val="21"/>
              </w:rPr>
            </w:pPr>
            <w:r>
              <w:rPr>
                <w:rFonts w:ascii="宋体" w:hAnsi="宋体" w:hint="eastAsia"/>
                <w:szCs w:val="21"/>
              </w:rPr>
              <w:t>□合格        □不合格</w:t>
            </w:r>
          </w:p>
          <w:p w:rsidR="00A967CB" w:rsidRDefault="00A967CB">
            <w:pPr>
              <w:adjustRightInd w:val="0"/>
              <w:snapToGrid w:val="0"/>
              <w:spacing w:line="240" w:lineRule="atLeast"/>
              <w:jc w:val="center"/>
              <w:rPr>
                <w:rFonts w:ascii="宋体" w:hint="eastAsia"/>
                <w:szCs w:val="21"/>
              </w:rPr>
            </w:pPr>
          </w:p>
          <w:p w:rsidR="00A967CB" w:rsidRDefault="00A967CB">
            <w:pPr>
              <w:adjustRightInd w:val="0"/>
              <w:snapToGrid w:val="0"/>
              <w:spacing w:line="240" w:lineRule="atLeast"/>
              <w:jc w:val="center"/>
              <w:rPr>
                <w:rFonts w:ascii="宋体" w:hint="eastAsia"/>
                <w:szCs w:val="21"/>
              </w:rPr>
            </w:pPr>
          </w:p>
          <w:p w:rsidR="00A967CB" w:rsidRDefault="00A967CB">
            <w:pPr>
              <w:adjustRightInd w:val="0"/>
              <w:snapToGrid w:val="0"/>
              <w:spacing w:line="240" w:lineRule="atLeast"/>
              <w:jc w:val="center"/>
              <w:rPr>
                <w:rFonts w:ascii="宋体"/>
                <w:szCs w:val="21"/>
              </w:rPr>
            </w:pPr>
            <w:r>
              <w:rPr>
                <w:rFonts w:ascii="宋体" w:hAnsi="宋体" w:hint="eastAsia"/>
                <w:szCs w:val="21"/>
              </w:rPr>
              <w:t xml:space="preserve">             盖章      年   月   日</w:t>
            </w:r>
          </w:p>
        </w:tc>
      </w:tr>
    </w:tbl>
    <w:p w:rsidR="0048317E" w:rsidRDefault="0048317E"/>
    <w:sectPr w:rsidR="0048317E" w:rsidSect="004831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67CB"/>
    <w:rsid w:val="00002348"/>
    <w:rsid w:val="00016EA4"/>
    <w:rsid w:val="0002239F"/>
    <w:rsid w:val="0009518E"/>
    <w:rsid w:val="000B0881"/>
    <w:rsid w:val="001234DA"/>
    <w:rsid w:val="00130E9B"/>
    <w:rsid w:val="00145ACE"/>
    <w:rsid w:val="00184450"/>
    <w:rsid w:val="001A48E2"/>
    <w:rsid w:val="001D131F"/>
    <w:rsid w:val="001D44D9"/>
    <w:rsid w:val="002105E5"/>
    <w:rsid w:val="00213783"/>
    <w:rsid w:val="00241C2F"/>
    <w:rsid w:val="002500A4"/>
    <w:rsid w:val="002C02D9"/>
    <w:rsid w:val="002E4A5F"/>
    <w:rsid w:val="002F0446"/>
    <w:rsid w:val="00336BA8"/>
    <w:rsid w:val="003A022F"/>
    <w:rsid w:val="003A3B03"/>
    <w:rsid w:val="003D0D8F"/>
    <w:rsid w:val="003E2039"/>
    <w:rsid w:val="003E3B79"/>
    <w:rsid w:val="003E6B74"/>
    <w:rsid w:val="00434266"/>
    <w:rsid w:val="004356CE"/>
    <w:rsid w:val="0048317E"/>
    <w:rsid w:val="004A7D5D"/>
    <w:rsid w:val="004D6E3D"/>
    <w:rsid w:val="004F1528"/>
    <w:rsid w:val="00501B7B"/>
    <w:rsid w:val="00503A46"/>
    <w:rsid w:val="005373A2"/>
    <w:rsid w:val="00564BEE"/>
    <w:rsid w:val="005755B8"/>
    <w:rsid w:val="00581802"/>
    <w:rsid w:val="005D3AD4"/>
    <w:rsid w:val="00600659"/>
    <w:rsid w:val="00601BED"/>
    <w:rsid w:val="00604387"/>
    <w:rsid w:val="00630338"/>
    <w:rsid w:val="006B20DB"/>
    <w:rsid w:val="006B7F6E"/>
    <w:rsid w:val="006D1632"/>
    <w:rsid w:val="006D6F71"/>
    <w:rsid w:val="007535B4"/>
    <w:rsid w:val="00786DBD"/>
    <w:rsid w:val="007C0AF8"/>
    <w:rsid w:val="007F2CD2"/>
    <w:rsid w:val="0080612C"/>
    <w:rsid w:val="00812C9D"/>
    <w:rsid w:val="00835953"/>
    <w:rsid w:val="00845C83"/>
    <w:rsid w:val="008576C6"/>
    <w:rsid w:val="00860DC9"/>
    <w:rsid w:val="0087530E"/>
    <w:rsid w:val="00881DB4"/>
    <w:rsid w:val="008913DB"/>
    <w:rsid w:val="00894B53"/>
    <w:rsid w:val="008A0C87"/>
    <w:rsid w:val="008D4E03"/>
    <w:rsid w:val="008D72FB"/>
    <w:rsid w:val="00906D51"/>
    <w:rsid w:val="00913370"/>
    <w:rsid w:val="0092317C"/>
    <w:rsid w:val="009776E1"/>
    <w:rsid w:val="00992C6D"/>
    <w:rsid w:val="009C2FD3"/>
    <w:rsid w:val="009F14F0"/>
    <w:rsid w:val="00A23162"/>
    <w:rsid w:val="00A3289E"/>
    <w:rsid w:val="00A53E3A"/>
    <w:rsid w:val="00A71873"/>
    <w:rsid w:val="00A74E01"/>
    <w:rsid w:val="00A8485B"/>
    <w:rsid w:val="00A967CB"/>
    <w:rsid w:val="00AB2444"/>
    <w:rsid w:val="00AD2BA9"/>
    <w:rsid w:val="00AE469A"/>
    <w:rsid w:val="00AE7E31"/>
    <w:rsid w:val="00B15C95"/>
    <w:rsid w:val="00B20BB8"/>
    <w:rsid w:val="00B31C4D"/>
    <w:rsid w:val="00B43170"/>
    <w:rsid w:val="00B574CC"/>
    <w:rsid w:val="00B703AE"/>
    <w:rsid w:val="00B8411C"/>
    <w:rsid w:val="00BE534D"/>
    <w:rsid w:val="00C03416"/>
    <w:rsid w:val="00C13B7F"/>
    <w:rsid w:val="00C17B7C"/>
    <w:rsid w:val="00C27138"/>
    <w:rsid w:val="00C46203"/>
    <w:rsid w:val="00C769C3"/>
    <w:rsid w:val="00C869C1"/>
    <w:rsid w:val="00CB417F"/>
    <w:rsid w:val="00D01E52"/>
    <w:rsid w:val="00D02A9B"/>
    <w:rsid w:val="00D15178"/>
    <w:rsid w:val="00D60612"/>
    <w:rsid w:val="00DC6FDA"/>
    <w:rsid w:val="00E24317"/>
    <w:rsid w:val="00E40D41"/>
    <w:rsid w:val="00E73846"/>
    <w:rsid w:val="00E94955"/>
    <w:rsid w:val="00EC2022"/>
    <w:rsid w:val="00EE2604"/>
    <w:rsid w:val="00F74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CB"/>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A967CB"/>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967C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67CB"/>
    <w:rPr>
      <w:rFonts w:ascii="宋体" w:eastAsia="宋体" w:hAnsi="宋体" w:cs="宋体"/>
      <w:b/>
      <w:bCs/>
      <w:kern w:val="36"/>
      <w:sz w:val="48"/>
      <w:szCs w:val="48"/>
    </w:rPr>
  </w:style>
  <w:style w:type="character" w:customStyle="1" w:styleId="2Char">
    <w:name w:val="标题 2 Char"/>
    <w:basedOn w:val="a0"/>
    <w:link w:val="2"/>
    <w:uiPriority w:val="9"/>
    <w:rsid w:val="00A967CB"/>
    <w:rPr>
      <w:rFonts w:ascii="宋体" w:eastAsia="宋体" w:hAnsi="宋体" w:cs="宋体"/>
      <w:b/>
      <w:bCs/>
      <w:kern w:val="0"/>
      <w:sz w:val="36"/>
      <w:szCs w:val="36"/>
    </w:rPr>
  </w:style>
  <w:style w:type="character" w:styleId="a3">
    <w:name w:val="Hyperlink"/>
    <w:basedOn w:val="a0"/>
    <w:uiPriority w:val="99"/>
    <w:semiHidden/>
    <w:unhideWhenUsed/>
    <w:rsid w:val="00A967CB"/>
    <w:rPr>
      <w:color w:val="0000FF"/>
      <w:u w:val="single"/>
    </w:rPr>
  </w:style>
  <w:style w:type="paragraph" w:styleId="a4">
    <w:name w:val="Normal (Web)"/>
    <w:basedOn w:val="a"/>
    <w:uiPriority w:val="99"/>
    <w:semiHidden/>
    <w:unhideWhenUsed/>
    <w:rsid w:val="00A967CB"/>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A967CB"/>
  </w:style>
</w:styles>
</file>

<file path=word/webSettings.xml><?xml version="1.0" encoding="utf-8"?>
<w:webSettings xmlns:r="http://schemas.openxmlformats.org/officeDocument/2006/relationships" xmlns:w="http://schemas.openxmlformats.org/wordprocessingml/2006/main">
  <w:divs>
    <w:div w:id="1393038106">
      <w:bodyDiv w:val="1"/>
      <w:marLeft w:val="0"/>
      <w:marRight w:val="0"/>
      <w:marTop w:val="0"/>
      <w:marBottom w:val="0"/>
      <w:divBdr>
        <w:top w:val="none" w:sz="0" w:space="0" w:color="auto"/>
        <w:left w:val="none" w:sz="0" w:space="0" w:color="auto"/>
        <w:bottom w:val="none" w:sz="0" w:space="0" w:color="auto"/>
        <w:right w:val="none" w:sz="0" w:space="0" w:color="auto"/>
      </w:divBdr>
      <w:divsChild>
        <w:div w:id="110829058">
          <w:marLeft w:val="0"/>
          <w:marRight w:val="0"/>
          <w:marTop w:val="0"/>
          <w:marBottom w:val="0"/>
          <w:divBdr>
            <w:top w:val="none" w:sz="0" w:space="0" w:color="auto"/>
            <w:left w:val="none" w:sz="0" w:space="0" w:color="auto"/>
            <w:bottom w:val="single" w:sz="6" w:space="8" w:color="DADADA"/>
            <w:right w:val="none" w:sz="0" w:space="0" w:color="auto"/>
          </w:divBdr>
        </w:div>
        <w:div w:id="892085046">
          <w:marLeft w:val="0"/>
          <w:marRight w:val="0"/>
          <w:marTop w:val="0"/>
          <w:marBottom w:val="0"/>
          <w:divBdr>
            <w:top w:val="none" w:sz="0" w:space="0" w:color="auto"/>
            <w:left w:val="none" w:sz="0" w:space="0" w:color="auto"/>
            <w:bottom w:val="none" w:sz="0" w:space="0" w:color="auto"/>
            <w:right w:val="none" w:sz="0" w:space="0" w:color="auto"/>
          </w:divBdr>
        </w:div>
      </w:divsChild>
    </w:div>
    <w:div w:id="1408843474">
      <w:bodyDiv w:val="1"/>
      <w:marLeft w:val="0"/>
      <w:marRight w:val="0"/>
      <w:marTop w:val="0"/>
      <w:marBottom w:val="0"/>
      <w:divBdr>
        <w:top w:val="none" w:sz="0" w:space="0" w:color="auto"/>
        <w:left w:val="none" w:sz="0" w:space="0" w:color="auto"/>
        <w:bottom w:val="none" w:sz="0" w:space="0" w:color="auto"/>
        <w:right w:val="none" w:sz="0" w:space="0" w:color="auto"/>
      </w:divBdr>
    </w:div>
    <w:div w:id="15550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594</Words>
  <Characters>3386</Characters>
  <Application>Microsoft Office Word</Application>
  <DocSecurity>0</DocSecurity>
  <Lines>28</Lines>
  <Paragraphs>7</Paragraphs>
  <ScaleCrop>false</ScaleCrop>
  <Company>Sky123.Org</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肖潇</dc:creator>
  <cp:lastModifiedBy>肖潇</cp:lastModifiedBy>
  <cp:revision>2</cp:revision>
  <dcterms:created xsi:type="dcterms:W3CDTF">2018-06-19T03:42:00Z</dcterms:created>
  <dcterms:modified xsi:type="dcterms:W3CDTF">2018-06-19T03:49:00Z</dcterms:modified>
</cp:coreProperties>
</file>