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6593" w:rsidRPr="00A06748" w:rsidRDefault="00A06748" w:rsidP="00A06748">
      <w:pPr>
        <w:spacing w:line="520" w:lineRule="exact"/>
        <w:jc w:val="left"/>
        <w:rPr>
          <w:rFonts w:ascii="黑体" w:eastAsia="黑体" w:hAnsi="黑体"/>
        </w:rPr>
      </w:pPr>
      <w:r w:rsidRPr="00A06748">
        <w:rPr>
          <w:rFonts w:ascii="黑体" w:eastAsia="黑体" w:hAnsi="黑体" w:hint="eastAsia"/>
        </w:rPr>
        <w:t>附件1</w:t>
      </w:r>
    </w:p>
    <w:p w:rsidR="00A06748" w:rsidRPr="00D520E8" w:rsidRDefault="00A06748" w:rsidP="00A06748">
      <w:pPr>
        <w:spacing w:line="520" w:lineRule="exact"/>
        <w:ind w:firstLineChars="43" w:firstLine="158"/>
        <w:jc w:val="center"/>
        <w:rPr>
          <w:rFonts w:asciiTheme="minorEastAsia" w:eastAsiaTheme="minorEastAsia" w:hAnsiTheme="minorEastAsia"/>
          <w:b/>
          <w:color w:val="000000"/>
          <w:spacing w:val="0"/>
          <w:sz w:val="36"/>
          <w:szCs w:val="36"/>
        </w:rPr>
      </w:pPr>
      <w:r w:rsidRPr="00D520E8">
        <w:rPr>
          <w:rFonts w:asciiTheme="minorEastAsia" w:eastAsiaTheme="minorEastAsia" w:hAnsiTheme="minorEastAsia" w:hint="eastAsia"/>
          <w:b/>
          <w:color w:val="000000"/>
          <w:spacing w:val="0"/>
          <w:sz w:val="36"/>
          <w:szCs w:val="36"/>
        </w:rPr>
        <w:t>广东省工程建设招标代理行业资信评价实施方案</w:t>
      </w:r>
    </w:p>
    <w:p w:rsidR="004A6593" w:rsidRPr="00D520E8" w:rsidRDefault="00A06748" w:rsidP="00A06748">
      <w:pPr>
        <w:spacing w:line="520" w:lineRule="exact"/>
        <w:ind w:firstLineChars="43" w:firstLine="158"/>
        <w:jc w:val="center"/>
        <w:rPr>
          <w:rFonts w:asciiTheme="minorEastAsia" w:eastAsiaTheme="minorEastAsia" w:hAnsiTheme="minorEastAsia"/>
          <w:b/>
          <w:sz w:val="36"/>
          <w:szCs w:val="36"/>
        </w:rPr>
      </w:pPr>
      <w:r w:rsidRPr="00D520E8">
        <w:rPr>
          <w:rFonts w:asciiTheme="minorEastAsia" w:eastAsiaTheme="minorEastAsia" w:hAnsiTheme="minorEastAsia" w:hint="eastAsia"/>
          <w:b/>
          <w:color w:val="000000"/>
          <w:spacing w:val="0"/>
          <w:sz w:val="36"/>
          <w:szCs w:val="36"/>
        </w:rPr>
        <w:t>（修订）</w:t>
      </w:r>
    </w:p>
    <w:p w:rsidR="004A6593" w:rsidRDefault="004A6593" w:rsidP="004A6593">
      <w:pPr>
        <w:spacing w:line="520" w:lineRule="exact"/>
        <w:ind w:firstLineChars="1625" w:firstLine="5102"/>
        <w:rPr>
          <w:rFonts w:ascii="仿宋_GB2312"/>
        </w:rPr>
      </w:pP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根据</w:t>
      </w:r>
      <w:r w:rsidRPr="006A2902">
        <w:rPr>
          <w:rFonts w:ascii="仿宋_GB2312" w:hAnsi="宋体" w:cs="宋体" w:hint="eastAsia"/>
          <w:sz w:val="28"/>
          <w:szCs w:val="28"/>
          <w:shd w:val="clear" w:color="auto" w:fill="FFFFFF"/>
        </w:rPr>
        <w:t>中华人民共和国主席令第八十六号《全国人民代表大会常务委员会关于修改&lt;中华人民共和国招标投标法&gt;、&lt;中华人民共和国计量法&gt;的决定》</w:t>
      </w:r>
      <w:r w:rsidRPr="006A2902">
        <w:rPr>
          <w:rFonts w:ascii="仿宋_GB2312" w:hAnsi="宋体" w:cs="宋体" w:hint="eastAsia"/>
          <w:sz w:val="28"/>
          <w:szCs w:val="28"/>
        </w:rPr>
        <w:t>取消工程建设招标代理资质行政许可</w:t>
      </w:r>
      <w:r w:rsidRPr="006A2902">
        <w:rPr>
          <w:rFonts w:ascii="仿宋_GB2312" w:hAnsi="宋体" w:cs="宋体" w:hint="eastAsia"/>
          <w:sz w:val="28"/>
        </w:rPr>
        <w:t>和住房城乡建设部办公厅《关于取消工程建设项目招标代理机构资格认定加强事中事后监管的通知》（</w:t>
      </w:r>
      <w:proofErr w:type="gramStart"/>
      <w:r w:rsidRPr="006A2902">
        <w:rPr>
          <w:rFonts w:ascii="仿宋_GB2312" w:hAnsi="宋体" w:cs="宋体" w:hint="eastAsia"/>
          <w:sz w:val="28"/>
        </w:rPr>
        <w:t>建办市〔2017〕</w:t>
      </w:r>
      <w:proofErr w:type="gramEnd"/>
      <w:r w:rsidRPr="006A2902">
        <w:rPr>
          <w:rFonts w:ascii="仿宋_GB2312" w:hAnsi="宋体" w:cs="宋体" w:hint="eastAsia"/>
          <w:sz w:val="28"/>
        </w:rPr>
        <w:t>77号）以及住房城乡建设部关于废止《工程建设项目招标代理机构资格认定办法》的决定（住房和城乡建设部令第38号）等文件精神，为充分发挥行业协会对促进工程建设招标代理行业规范发展的重要作用，做好招标代理机构资信评价和行业自律等相关工作，根据《广东省工程建设招标代理行业资信评价办法》（试行），结合我省工程建设招标代理行业实际，制定本实施方案。</w:t>
      </w:r>
    </w:p>
    <w:p w:rsidR="00D520E8" w:rsidRPr="003C6C02" w:rsidRDefault="00D520E8" w:rsidP="00D520E8">
      <w:pPr>
        <w:spacing w:line="480" w:lineRule="exact"/>
        <w:ind w:firstLineChars="200" w:firstLine="588"/>
        <w:rPr>
          <w:rFonts w:ascii="黑体" w:eastAsia="黑体" w:hAnsi="黑体" w:cs="宋体"/>
          <w:bCs/>
          <w:sz w:val="30"/>
          <w:szCs w:val="30"/>
        </w:rPr>
      </w:pPr>
      <w:r w:rsidRPr="003C6C02">
        <w:rPr>
          <w:rFonts w:ascii="黑体" w:eastAsia="黑体" w:hAnsi="黑体" w:cs="宋体" w:hint="eastAsia"/>
          <w:bCs/>
          <w:sz w:val="30"/>
          <w:szCs w:val="30"/>
        </w:rPr>
        <w:t>一、工作依据</w:t>
      </w:r>
    </w:p>
    <w:p w:rsidR="00D520E8" w:rsidRPr="006A2902" w:rsidRDefault="00D520E8" w:rsidP="00D520E8">
      <w:pPr>
        <w:spacing w:line="480" w:lineRule="exact"/>
        <w:ind w:firstLineChars="200" w:firstLine="540"/>
        <w:rPr>
          <w:rFonts w:ascii="仿宋_GB2312" w:hAnsi="宋体" w:cs="宋体"/>
          <w:spacing w:val="-8"/>
          <w:sz w:val="28"/>
        </w:rPr>
      </w:pPr>
      <w:r w:rsidRPr="006A2902">
        <w:rPr>
          <w:rFonts w:ascii="仿宋_GB2312" w:hAnsi="宋体" w:cs="宋体" w:hint="eastAsia"/>
          <w:spacing w:val="-8"/>
          <w:sz w:val="28"/>
          <w:szCs w:val="28"/>
          <w:shd w:val="clear" w:color="auto" w:fill="FFFFFF"/>
        </w:rPr>
        <w:t>1、《全国人民代表大会常务委员会关于修改&lt;中华人民共和国招标投标法&gt;、&lt;中华人民共和国计量法&gt;的决定》</w:t>
      </w:r>
      <w:r w:rsidRPr="006A2902">
        <w:rPr>
          <w:rFonts w:ascii="仿宋_GB2312" w:hAnsi="宋体" w:cs="宋体" w:hint="eastAsia"/>
          <w:spacing w:val="-8"/>
          <w:sz w:val="28"/>
        </w:rPr>
        <w:t>（中华人民共和国主席令第86号）</w:t>
      </w:r>
    </w:p>
    <w:p w:rsidR="00D520E8" w:rsidRPr="006A2902" w:rsidRDefault="00D520E8" w:rsidP="00D520E8">
      <w:pPr>
        <w:adjustRightInd w:val="0"/>
        <w:snapToGrid w:val="0"/>
        <w:spacing w:line="480" w:lineRule="exact"/>
        <w:ind w:firstLineChars="200" w:firstLine="548"/>
        <w:rPr>
          <w:rFonts w:ascii="仿宋_GB2312" w:hAnsi="宋体" w:cs="宋体"/>
          <w:sz w:val="28"/>
        </w:rPr>
      </w:pPr>
      <w:r w:rsidRPr="006A2902">
        <w:rPr>
          <w:rFonts w:ascii="仿宋_GB2312" w:hAnsi="宋体" w:cs="宋体" w:hint="eastAsia"/>
          <w:sz w:val="28"/>
          <w:szCs w:val="28"/>
        </w:rPr>
        <w:t>2、《中华人民共和国招标投标法实施条例》（中华人民共和国国务院令第613号）</w:t>
      </w: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3、住房城乡建设部办公厅《关于取消工程建设项目招标代理机构资格认定加强事中事后监管的通知》（</w:t>
      </w:r>
      <w:proofErr w:type="gramStart"/>
      <w:r w:rsidRPr="006A2902">
        <w:rPr>
          <w:rFonts w:ascii="仿宋_GB2312" w:hAnsi="宋体" w:cs="宋体" w:hint="eastAsia"/>
          <w:sz w:val="28"/>
        </w:rPr>
        <w:t>建办市〔2017〕</w:t>
      </w:r>
      <w:proofErr w:type="gramEnd"/>
      <w:r w:rsidRPr="006A2902">
        <w:rPr>
          <w:rFonts w:ascii="仿宋_GB2312" w:hAnsi="宋体" w:cs="宋体" w:hint="eastAsia"/>
          <w:sz w:val="28"/>
        </w:rPr>
        <w:t>77号）</w:t>
      </w:r>
    </w:p>
    <w:p w:rsidR="00D520E8" w:rsidRPr="006A2902" w:rsidRDefault="00D520E8" w:rsidP="00D520E8">
      <w:pPr>
        <w:spacing w:line="480" w:lineRule="exact"/>
        <w:ind w:firstLineChars="200" w:firstLine="548"/>
        <w:outlineLvl w:val="0"/>
        <w:rPr>
          <w:rFonts w:ascii="仿宋_GB2312" w:hAnsi="宋体" w:cs="宋体"/>
          <w:sz w:val="28"/>
        </w:rPr>
      </w:pPr>
      <w:r w:rsidRPr="006A2902">
        <w:rPr>
          <w:rFonts w:ascii="仿宋_GB2312" w:hAnsi="宋体" w:cs="宋体" w:hint="eastAsia"/>
          <w:sz w:val="28"/>
        </w:rPr>
        <w:t>4、建设行政主管部门颁布的有关工程招标代理机构监管规定</w:t>
      </w:r>
    </w:p>
    <w:p w:rsidR="00D520E8" w:rsidRPr="006A2902" w:rsidRDefault="00D520E8" w:rsidP="00D520E8">
      <w:pPr>
        <w:spacing w:line="480" w:lineRule="exact"/>
        <w:ind w:firstLineChars="200" w:firstLine="548"/>
        <w:outlineLvl w:val="0"/>
        <w:rPr>
          <w:rFonts w:ascii="仿宋_GB2312" w:hAnsi="宋体" w:cs="宋体"/>
          <w:sz w:val="28"/>
        </w:rPr>
      </w:pPr>
      <w:r w:rsidRPr="006A2902">
        <w:rPr>
          <w:rFonts w:ascii="仿宋_GB2312" w:hAnsi="宋体" w:cs="宋体" w:hint="eastAsia"/>
          <w:sz w:val="28"/>
        </w:rPr>
        <w:t>5、《广东省工程建设招标代理行业资信评价办法（试行）》</w:t>
      </w:r>
    </w:p>
    <w:p w:rsidR="00D520E8" w:rsidRPr="006A2902" w:rsidRDefault="00D520E8" w:rsidP="00D520E8">
      <w:pPr>
        <w:spacing w:line="480" w:lineRule="exact"/>
        <w:ind w:firstLineChars="200" w:firstLine="548"/>
        <w:outlineLvl w:val="0"/>
        <w:rPr>
          <w:rFonts w:ascii="仿宋_GB2312" w:hAnsi="宋体" w:cs="宋体"/>
          <w:sz w:val="28"/>
        </w:rPr>
      </w:pPr>
      <w:r w:rsidRPr="006A2902">
        <w:rPr>
          <w:rFonts w:ascii="仿宋_GB2312" w:hAnsi="宋体" w:cs="宋体" w:hint="eastAsia"/>
          <w:sz w:val="28"/>
        </w:rPr>
        <w:t>6、其他相关法律、法规、规定等。</w:t>
      </w:r>
    </w:p>
    <w:p w:rsidR="00D520E8" w:rsidRPr="003C6C02" w:rsidRDefault="00D520E8" w:rsidP="00D520E8">
      <w:pPr>
        <w:spacing w:line="480" w:lineRule="exact"/>
        <w:ind w:firstLineChars="200" w:firstLine="588"/>
        <w:rPr>
          <w:rFonts w:ascii="黑体" w:eastAsia="黑体" w:hAnsi="黑体" w:cs="宋体"/>
          <w:bCs/>
          <w:sz w:val="30"/>
          <w:szCs w:val="30"/>
        </w:rPr>
      </w:pPr>
      <w:r w:rsidRPr="003C6C02">
        <w:rPr>
          <w:rFonts w:ascii="黑体" w:eastAsia="黑体" w:hAnsi="黑体" w:cs="宋体" w:hint="eastAsia"/>
          <w:bCs/>
          <w:sz w:val="30"/>
          <w:szCs w:val="30"/>
        </w:rPr>
        <w:t>二、工作方法</w:t>
      </w: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开展广东省工程建设招标代理机构资信评价工作的机构为广东省建筑业协会（以下简称协会）。</w:t>
      </w:r>
    </w:p>
    <w:p w:rsidR="00D520E8" w:rsidRPr="006A2902" w:rsidRDefault="00D520E8" w:rsidP="00D520E8">
      <w:pPr>
        <w:spacing w:line="480" w:lineRule="exact"/>
        <w:ind w:firstLineChars="192" w:firstLine="528"/>
        <w:rPr>
          <w:rFonts w:ascii="仿宋_GB2312" w:hAnsi="宋体" w:cs="宋体"/>
          <w:b/>
          <w:sz w:val="28"/>
        </w:rPr>
      </w:pPr>
      <w:r w:rsidRPr="006A2902">
        <w:rPr>
          <w:rFonts w:ascii="仿宋_GB2312" w:hAnsi="宋体" w:cs="宋体" w:hint="eastAsia"/>
          <w:b/>
          <w:sz w:val="28"/>
        </w:rPr>
        <w:t>（一）构建有别于行政许可的行业自律模式</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lastRenderedPageBreak/>
        <w:t>1、企业资信评价工作以信息公开的模式进行。广东省建筑业协会将构建企业资信评价系统</w:t>
      </w:r>
      <w:r>
        <w:rPr>
          <w:rFonts w:ascii="仿宋_GB2312" w:hAnsi="宋体" w:cs="宋体" w:hint="eastAsia"/>
          <w:sz w:val="28"/>
        </w:rPr>
        <w:t>，</w:t>
      </w:r>
      <w:r w:rsidRPr="006A2902">
        <w:rPr>
          <w:rFonts w:ascii="仿宋_GB2312" w:hAnsi="宋体" w:cs="宋体" w:hint="eastAsia"/>
          <w:sz w:val="28"/>
        </w:rPr>
        <w:t>经企业自主申报、信息公开和和行业自律监督等管理程序，形成企业资信评价结果。</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2、企业资信评价及动态管理。企业资信评价确定的等级证书在有效期内，企业因信息变动导致不再符合相应资信评价条件的，企业应在一个月内完善相应信息，一个月未能完善的，系统将停止公开企业资信评价信息。被停止公开资信评价信息的企业，可以依据实际条件重新申请资信评价。</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3、通过企业资信评价标准及管理体系，对企业资信评价和从业行为实施行业自律管理。资信评价过程中，协会负责组织核实查证企业申报材料，接受和处理社会对企业信息公开内容的投诉举报。</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4、发现企业存在违反行业自律公约规范或职业道德准则行为的，协会将组织并提请专家核查核实情况，视情节轻重情况采取提醒、约谈、告诫、通报批评、公告以及</w:t>
      </w:r>
      <w:r w:rsidR="008407D6">
        <w:rPr>
          <w:rFonts w:ascii="仿宋_GB2312" w:hAnsi="宋体" w:cs="宋体" w:hint="eastAsia"/>
          <w:sz w:val="28"/>
        </w:rPr>
        <w:t>限制</w:t>
      </w:r>
      <w:r w:rsidRPr="006A2902">
        <w:rPr>
          <w:rFonts w:ascii="仿宋_GB2312" w:hAnsi="宋体" w:cs="宋体" w:hint="eastAsia"/>
          <w:sz w:val="28"/>
        </w:rPr>
        <w:t>资信评价等级</w:t>
      </w:r>
      <w:r w:rsidR="008407D6">
        <w:rPr>
          <w:rFonts w:ascii="仿宋_GB2312" w:hAnsi="宋体" w:cs="宋体" w:hint="eastAsia"/>
          <w:sz w:val="28"/>
        </w:rPr>
        <w:t>，</w:t>
      </w:r>
      <w:r w:rsidRPr="006A2902">
        <w:rPr>
          <w:rFonts w:ascii="仿宋_GB2312" w:hAnsi="宋体" w:cs="宋体" w:hint="eastAsia"/>
          <w:sz w:val="28"/>
        </w:rPr>
        <w:t>行业评优等手段，规范对企业资信评价与信息公开的管理；发现企业存在违法违规行为的，协会将提请有执法权的行政主管部门依法查处。</w:t>
      </w:r>
    </w:p>
    <w:p w:rsidR="00D520E8" w:rsidRPr="006A2902" w:rsidRDefault="00D520E8" w:rsidP="00D520E8">
      <w:pPr>
        <w:spacing w:line="480" w:lineRule="exact"/>
        <w:ind w:firstLineChars="192" w:firstLine="528"/>
        <w:rPr>
          <w:rFonts w:ascii="仿宋_GB2312" w:hAnsi="宋体" w:cs="宋体"/>
          <w:b/>
          <w:sz w:val="28"/>
        </w:rPr>
      </w:pPr>
      <w:r w:rsidRPr="006A2902">
        <w:rPr>
          <w:rFonts w:ascii="仿宋_GB2312" w:hAnsi="宋体" w:cs="宋体" w:hint="eastAsia"/>
          <w:b/>
          <w:sz w:val="28"/>
        </w:rPr>
        <w:t>（二）资信评价标准和指标体系</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结合本省实际，广东省建筑业协会组织制定广东省工程建设招标代理行业资信评价标准（详见附件1）和指标体系（详见附件2）。</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根据工程招标代理机构资信评价标准，资信评价设AAA、AA、A三个等级。</w:t>
      </w:r>
    </w:p>
    <w:p w:rsidR="00D520E8" w:rsidRPr="006A2902" w:rsidRDefault="00D520E8" w:rsidP="00D520E8">
      <w:pPr>
        <w:spacing w:line="480" w:lineRule="exact"/>
        <w:ind w:firstLineChars="192" w:firstLine="528"/>
        <w:rPr>
          <w:rFonts w:ascii="仿宋_GB2312" w:hAnsi="宋体" w:cs="宋体"/>
          <w:b/>
          <w:sz w:val="28"/>
        </w:rPr>
      </w:pPr>
      <w:r w:rsidRPr="006A2902">
        <w:rPr>
          <w:rFonts w:ascii="仿宋_GB2312" w:hAnsi="宋体" w:cs="宋体" w:hint="eastAsia"/>
          <w:b/>
          <w:sz w:val="28"/>
        </w:rPr>
        <w:t>（三）具体措施</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1、优化完善企业资信评价网络申报系统。企业申请工程招标代理机构资信评价，可进入广东省建筑业协会网站（网址：www.gdcia.org）“广东省工程建设招标代理机构资信评价”界面，</w:t>
      </w:r>
      <w:r>
        <w:rPr>
          <w:rFonts w:ascii="仿宋_GB2312" w:hAnsi="宋体" w:cs="宋体" w:hint="eastAsia"/>
          <w:sz w:val="28"/>
        </w:rPr>
        <w:t>或访问三库</w:t>
      </w:r>
      <w:proofErr w:type="gramStart"/>
      <w:r>
        <w:rPr>
          <w:rFonts w:ascii="仿宋_GB2312" w:hAnsi="宋体" w:cs="宋体" w:hint="eastAsia"/>
          <w:sz w:val="28"/>
        </w:rPr>
        <w:t>一</w:t>
      </w:r>
      <w:proofErr w:type="gramEnd"/>
      <w:r>
        <w:rPr>
          <w:rFonts w:ascii="仿宋_GB2312" w:hAnsi="宋体" w:cs="宋体" w:hint="eastAsia"/>
          <w:sz w:val="28"/>
        </w:rPr>
        <w:t>平台（网址：</w:t>
      </w:r>
      <w:r w:rsidRPr="003D45AE">
        <w:rPr>
          <w:rFonts w:ascii="仿宋_GB2312" w:hAnsi="宋体" w:cs="宋体"/>
          <w:sz w:val="28"/>
        </w:rPr>
        <w:t>113.108.219.40/Approve/</w:t>
      </w:r>
      <w:r>
        <w:rPr>
          <w:rFonts w:ascii="仿宋_GB2312" w:hAnsi="宋体" w:cs="宋体" w:hint="eastAsia"/>
          <w:sz w:val="28"/>
        </w:rPr>
        <w:t>）“工程建设招标代理机构资信评价系统”，进入</w:t>
      </w:r>
      <w:r w:rsidRPr="00275E3B">
        <w:rPr>
          <w:rFonts w:ascii="仿宋_GB2312" w:hAnsi="宋体" w:cs="宋体" w:hint="eastAsia"/>
          <w:sz w:val="28"/>
        </w:rPr>
        <w:t>资信评价流程，</w:t>
      </w:r>
      <w:r w:rsidRPr="006A2902">
        <w:rPr>
          <w:rFonts w:ascii="仿宋_GB2312" w:hAnsi="宋体" w:cs="宋体" w:hint="eastAsia"/>
          <w:sz w:val="28"/>
        </w:rPr>
        <w:t>自主填报、上</w:t>
      </w:r>
      <w:proofErr w:type="gramStart"/>
      <w:r w:rsidRPr="006A2902">
        <w:rPr>
          <w:rFonts w:ascii="仿宋_GB2312" w:hAnsi="宋体" w:cs="宋体" w:hint="eastAsia"/>
          <w:sz w:val="28"/>
        </w:rPr>
        <w:t>传企</w:t>
      </w:r>
      <w:proofErr w:type="gramEnd"/>
      <w:r w:rsidRPr="006A2902">
        <w:rPr>
          <w:rFonts w:ascii="仿宋_GB2312" w:hAnsi="宋体" w:cs="宋体" w:hint="eastAsia"/>
          <w:sz w:val="28"/>
        </w:rPr>
        <w:t>业资信评价相关材料。</w:t>
      </w:r>
    </w:p>
    <w:p w:rsidR="00D520E8"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2、</w:t>
      </w:r>
      <w:r>
        <w:rPr>
          <w:rFonts w:ascii="仿宋_GB2312" w:hAnsi="宋体" w:cs="宋体" w:hint="eastAsia"/>
          <w:sz w:val="28"/>
        </w:rPr>
        <w:t>申报方式</w:t>
      </w:r>
    </w:p>
    <w:p w:rsidR="00D520E8" w:rsidRDefault="00D520E8" w:rsidP="00D520E8">
      <w:pPr>
        <w:spacing w:line="480" w:lineRule="exact"/>
        <w:ind w:firstLineChars="192" w:firstLine="526"/>
        <w:rPr>
          <w:rFonts w:ascii="仿宋_GB2312" w:hAnsi="宋体" w:cs="宋体"/>
          <w:sz w:val="28"/>
        </w:rPr>
      </w:pPr>
      <w:r>
        <w:rPr>
          <w:rFonts w:ascii="仿宋_GB2312" w:hAnsi="宋体" w:cs="宋体" w:hint="eastAsia"/>
          <w:sz w:val="28"/>
        </w:rPr>
        <w:t>（1）简易申报：凡</w:t>
      </w:r>
      <w:r w:rsidRPr="00CA39A5">
        <w:rPr>
          <w:rFonts w:ascii="仿宋_GB2312" w:hAnsi="宋体" w:cs="宋体" w:hint="eastAsia"/>
          <w:sz w:val="28"/>
        </w:rPr>
        <w:t>持有住房和城乡建设部、省住房和城乡建设厅颁发</w:t>
      </w:r>
      <w:r w:rsidRPr="00CA39A5">
        <w:rPr>
          <w:rFonts w:ascii="仿宋_GB2312" w:hAnsi="宋体" w:cs="宋体" w:hint="eastAsia"/>
          <w:sz w:val="28"/>
        </w:rPr>
        <w:lastRenderedPageBreak/>
        <w:t>且有效期在2017年12月28日后的甲级、乙级、暂定级资质证书的企业，或持有广东省建筑业协会颁发的乙级、暂定级资信等级证书的企业</w:t>
      </w:r>
      <w:r>
        <w:rPr>
          <w:rFonts w:ascii="仿宋_GB2312" w:hAnsi="宋体" w:cs="宋体" w:hint="eastAsia"/>
          <w:sz w:val="28"/>
        </w:rPr>
        <w:t>，均可于</w:t>
      </w:r>
      <w:r w:rsidRPr="00CA39A5">
        <w:rPr>
          <w:rFonts w:ascii="仿宋_GB2312" w:hAnsi="宋体" w:cs="宋体" w:hint="eastAsia"/>
          <w:sz w:val="28"/>
        </w:rPr>
        <w:t>2018年12月31日</w:t>
      </w:r>
      <w:r>
        <w:rPr>
          <w:rFonts w:ascii="仿宋_GB2312" w:hAnsi="宋体" w:cs="宋体" w:hint="eastAsia"/>
          <w:sz w:val="28"/>
        </w:rPr>
        <w:t>前通过简易申报形式提交申报资料</w:t>
      </w:r>
      <w:r w:rsidRPr="000031AA">
        <w:rPr>
          <w:rFonts w:ascii="仿宋_GB2312" w:hAnsi="宋体" w:cs="宋体" w:hint="eastAsia"/>
          <w:sz w:val="28"/>
        </w:rPr>
        <w:t>（详见附件3）</w:t>
      </w:r>
      <w:r>
        <w:rPr>
          <w:rFonts w:ascii="仿宋_GB2312" w:hAnsi="宋体" w:cs="宋体" w:hint="eastAsia"/>
          <w:sz w:val="28"/>
        </w:rPr>
        <w:t>对应申请</w:t>
      </w:r>
      <w:r w:rsidRPr="00CA39A5">
        <w:rPr>
          <w:rFonts w:ascii="仿宋_GB2312" w:hAnsi="宋体" w:cs="宋体" w:hint="eastAsia"/>
          <w:sz w:val="28"/>
        </w:rPr>
        <w:t>AAA级</w:t>
      </w:r>
      <w:r>
        <w:rPr>
          <w:rFonts w:ascii="仿宋_GB2312" w:hAnsi="宋体" w:cs="宋体" w:hint="eastAsia"/>
          <w:sz w:val="28"/>
        </w:rPr>
        <w:t>（甲级）、</w:t>
      </w:r>
      <w:r w:rsidRPr="00CA39A5">
        <w:rPr>
          <w:rFonts w:ascii="仿宋_GB2312" w:hAnsi="宋体" w:cs="宋体" w:hint="eastAsia"/>
          <w:sz w:val="28"/>
        </w:rPr>
        <w:t>AA级</w:t>
      </w:r>
      <w:r>
        <w:rPr>
          <w:rFonts w:ascii="仿宋_GB2312" w:hAnsi="宋体" w:cs="宋体" w:hint="eastAsia"/>
          <w:sz w:val="28"/>
        </w:rPr>
        <w:t>（乙级）</w:t>
      </w:r>
      <w:r w:rsidRPr="00CA39A5">
        <w:rPr>
          <w:rFonts w:ascii="仿宋_GB2312" w:hAnsi="宋体" w:cs="宋体" w:hint="eastAsia"/>
          <w:sz w:val="28"/>
        </w:rPr>
        <w:t>、A级</w:t>
      </w:r>
      <w:r>
        <w:rPr>
          <w:rFonts w:ascii="仿宋_GB2312" w:hAnsi="宋体" w:cs="宋体" w:hint="eastAsia"/>
          <w:sz w:val="28"/>
        </w:rPr>
        <w:t>（暂定级）资信</w:t>
      </w:r>
      <w:r w:rsidR="008407D6">
        <w:rPr>
          <w:rFonts w:ascii="仿宋_GB2312" w:hAnsi="宋体" w:cs="宋体" w:hint="eastAsia"/>
          <w:sz w:val="28"/>
        </w:rPr>
        <w:t>评价</w:t>
      </w:r>
      <w:r>
        <w:rPr>
          <w:rFonts w:ascii="仿宋_GB2312" w:hAnsi="宋体" w:cs="宋体" w:hint="eastAsia"/>
          <w:sz w:val="28"/>
        </w:rPr>
        <w:t>等级证书；</w:t>
      </w:r>
    </w:p>
    <w:p w:rsidR="00D520E8" w:rsidRPr="0095332F" w:rsidRDefault="00D520E8" w:rsidP="00D520E8">
      <w:pPr>
        <w:spacing w:line="480" w:lineRule="exact"/>
        <w:ind w:firstLineChars="200" w:firstLine="548"/>
        <w:rPr>
          <w:rFonts w:ascii="仿宋_GB2312" w:hAnsi="宋体" w:cs="宋体"/>
          <w:sz w:val="28"/>
        </w:rPr>
      </w:pPr>
      <w:r w:rsidRPr="0095332F">
        <w:rPr>
          <w:rFonts w:ascii="仿宋_GB2312" w:hAnsi="宋体" w:cs="宋体" w:hint="eastAsia"/>
          <w:sz w:val="28"/>
        </w:rPr>
        <w:t>（2）普通申报：凡资质证书于2017年12月28日（含）前已失效、无资质（资信）证书、有升级需求（暂定级或A级升级申报AA级、乙级或AA级升级申报AAA级，一次只可申请升一级，升级满一年可再次申请升级）的企业，可据实提交申报资料（详见附件3）申请资信评价</w:t>
      </w:r>
      <w:r w:rsidR="008407D6">
        <w:rPr>
          <w:rFonts w:ascii="仿宋_GB2312" w:hAnsi="宋体" w:cs="宋体" w:hint="eastAsia"/>
          <w:sz w:val="28"/>
        </w:rPr>
        <w:t>等级</w:t>
      </w:r>
      <w:r w:rsidRPr="0095332F">
        <w:rPr>
          <w:rFonts w:ascii="仿宋_GB2312" w:hAnsi="宋体" w:cs="宋体" w:hint="eastAsia"/>
          <w:sz w:val="28"/>
        </w:rPr>
        <w:t>；</w:t>
      </w:r>
    </w:p>
    <w:p w:rsidR="00D520E8" w:rsidRPr="0095332F" w:rsidRDefault="00D520E8" w:rsidP="00D520E8">
      <w:pPr>
        <w:spacing w:line="480" w:lineRule="exact"/>
        <w:ind w:firstLineChars="200" w:firstLine="548"/>
        <w:rPr>
          <w:rFonts w:ascii="仿宋_GB2312" w:hAnsi="宋体" w:cs="宋体"/>
          <w:sz w:val="28"/>
        </w:rPr>
      </w:pPr>
      <w:r w:rsidRPr="0095332F">
        <w:rPr>
          <w:rFonts w:ascii="仿宋_GB2312" w:hAnsi="宋体" w:cs="宋体" w:hint="eastAsia"/>
          <w:sz w:val="28"/>
        </w:rPr>
        <w:t>（3）</w:t>
      </w:r>
      <w:r w:rsidRPr="00837CBB">
        <w:rPr>
          <w:rFonts w:ascii="仿宋_GB2312" w:hAnsi="宋体" w:cs="宋体"/>
          <w:sz w:val="28"/>
        </w:rPr>
        <w:t>2019年1月1日起，所有申请</w:t>
      </w:r>
      <w:r w:rsidRPr="00837CBB">
        <w:rPr>
          <w:rFonts w:ascii="仿宋_GB2312" w:hAnsi="宋体" w:cs="宋体" w:hint="eastAsia"/>
          <w:sz w:val="28"/>
        </w:rPr>
        <w:t>工程建设招标代理</w:t>
      </w:r>
      <w:r w:rsidRPr="00837CBB">
        <w:rPr>
          <w:rFonts w:ascii="仿宋_GB2312" w:hAnsi="宋体" w:cs="宋体"/>
          <w:sz w:val="28"/>
        </w:rPr>
        <w:t>资信</w:t>
      </w:r>
      <w:r w:rsidRPr="00837CBB">
        <w:rPr>
          <w:rFonts w:ascii="仿宋_GB2312" w:hAnsi="宋体" w:cs="宋体" w:hint="eastAsia"/>
          <w:sz w:val="28"/>
        </w:rPr>
        <w:t>评价</w:t>
      </w:r>
      <w:r w:rsidRPr="00837CBB">
        <w:rPr>
          <w:rFonts w:ascii="仿宋_GB2312" w:hAnsi="宋体" w:cs="宋体"/>
          <w:sz w:val="28"/>
        </w:rPr>
        <w:t>的企业，均按普通申报形式申</w:t>
      </w:r>
      <w:r w:rsidRPr="00837CBB">
        <w:rPr>
          <w:rFonts w:ascii="仿宋_GB2312" w:hAnsi="宋体" w:cs="宋体" w:hint="eastAsia"/>
          <w:sz w:val="28"/>
        </w:rPr>
        <w:t>报</w:t>
      </w:r>
      <w:r w:rsidRPr="00837CBB">
        <w:rPr>
          <w:rFonts w:ascii="仿宋_GB2312" w:hAnsi="宋体" w:cs="宋体"/>
          <w:sz w:val="28"/>
        </w:rPr>
        <w:t>；</w:t>
      </w:r>
      <w:r w:rsidRPr="00837CBB">
        <w:rPr>
          <w:rFonts w:ascii="仿宋_GB2312" w:hAnsi="宋体" w:cs="宋体" w:hint="eastAsia"/>
          <w:sz w:val="28"/>
        </w:rPr>
        <w:t>三库</w:t>
      </w:r>
      <w:proofErr w:type="gramStart"/>
      <w:r w:rsidRPr="00837CBB">
        <w:rPr>
          <w:rFonts w:ascii="仿宋_GB2312" w:hAnsi="宋体" w:cs="宋体" w:hint="eastAsia"/>
          <w:sz w:val="28"/>
        </w:rPr>
        <w:t>一</w:t>
      </w:r>
      <w:proofErr w:type="gramEnd"/>
      <w:r w:rsidRPr="00837CBB">
        <w:rPr>
          <w:rFonts w:ascii="仿宋_GB2312" w:hAnsi="宋体" w:cs="宋体" w:hint="eastAsia"/>
          <w:sz w:val="28"/>
        </w:rPr>
        <w:t>平台将为所有通过工程建设招标代理</w:t>
      </w:r>
      <w:r w:rsidRPr="00837CBB">
        <w:rPr>
          <w:rFonts w:ascii="仿宋_GB2312" w:hAnsi="宋体" w:cs="宋体"/>
          <w:sz w:val="28"/>
        </w:rPr>
        <w:t>资信</w:t>
      </w:r>
      <w:r w:rsidRPr="00837CBB">
        <w:rPr>
          <w:rFonts w:ascii="仿宋_GB2312" w:hAnsi="宋体" w:cs="宋体" w:hint="eastAsia"/>
          <w:sz w:val="28"/>
        </w:rPr>
        <w:t>评价并获得</w:t>
      </w:r>
      <w:r w:rsidRPr="00837CBB">
        <w:rPr>
          <w:rFonts w:ascii="仿宋_GB2312" w:hAnsi="宋体" w:cs="宋体"/>
          <w:sz w:val="28"/>
        </w:rPr>
        <w:t>AAA、AA、A等级证书的企业提供信息公开服务。</w:t>
      </w:r>
    </w:p>
    <w:p w:rsidR="00D520E8"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3、</w:t>
      </w:r>
      <w:r w:rsidR="005E2E72">
        <w:rPr>
          <w:rFonts w:ascii="仿宋_GB2312" w:hAnsi="宋体" w:cs="宋体" w:hint="eastAsia"/>
          <w:sz w:val="28"/>
        </w:rPr>
        <w:t>资信</w:t>
      </w:r>
      <w:r w:rsidRPr="006A2902">
        <w:rPr>
          <w:rFonts w:ascii="仿宋_GB2312" w:hAnsi="宋体" w:cs="宋体" w:hint="eastAsia"/>
          <w:sz w:val="28"/>
        </w:rPr>
        <w:t>评价机构在一个批次的周期内（不超过</w:t>
      </w:r>
      <w:r w:rsidR="005E2E72">
        <w:rPr>
          <w:rFonts w:ascii="仿宋_GB2312" w:hAnsi="宋体" w:cs="宋体" w:hint="eastAsia"/>
          <w:sz w:val="28"/>
        </w:rPr>
        <w:t>叁</w:t>
      </w:r>
      <w:r w:rsidRPr="006A2902">
        <w:rPr>
          <w:rFonts w:ascii="仿宋_GB2312" w:hAnsi="宋体" w:cs="宋体" w:hint="eastAsia"/>
          <w:sz w:val="28"/>
        </w:rPr>
        <w:t>个月）对企业提交的申报信息进行核查，满足条件的，形成企业资信评价公示信息，公示期满未发现企业存在隐瞒有关情况、弄虚作假等行为的，系统将公开企业资信评价等级信息。企业可进入系统根据需要打印带有</w:t>
      </w:r>
      <w:proofErr w:type="gramStart"/>
      <w:r w:rsidRPr="006A2902">
        <w:rPr>
          <w:rFonts w:ascii="仿宋_GB2312" w:hAnsi="宋体" w:cs="宋体" w:hint="eastAsia"/>
          <w:sz w:val="28"/>
        </w:rPr>
        <w:t>二维码的</w:t>
      </w:r>
      <w:proofErr w:type="gramEnd"/>
      <w:r w:rsidRPr="006A2902">
        <w:rPr>
          <w:rFonts w:ascii="仿宋_GB2312" w:hAnsi="宋体" w:cs="宋体" w:hint="eastAsia"/>
          <w:sz w:val="28"/>
        </w:rPr>
        <w:t>资信</w:t>
      </w:r>
      <w:r w:rsidR="008407D6">
        <w:rPr>
          <w:rFonts w:ascii="仿宋_GB2312" w:hAnsi="宋体" w:cs="宋体" w:hint="eastAsia"/>
          <w:sz w:val="28"/>
        </w:rPr>
        <w:t>评价</w:t>
      </w:r>
      <w:r w:rsidRPr="006A2902">
        <w:rPr>
          <w:rFonts w:ascii="仿宋_GB2312" w:hAnsi="宋体" w:cs="宋体" w:hint="eastAsia"/>
          <w:sz w:val="28"/>
        </w:rPr>
        <w:t>等级证书。不满足条件的，提出整改意见，公示期结束后，企业可再次进行申报。</w:t>
      </w:r>
    </w:p>
    <w:p w:rsidR="00D520E8" w:rsidRPr="006633C4" w:rsidRDefault="00D520E8" w:rsidP="00D520E8">
      <w:pPr>
        <w:spacing w:line="480" w:lineRule="exact"/>
        <w:ind w:firstLineChars="192" w:firstLine="526"/>
        <w:rPr>
          <w:rFonts w:ascii="仿宋_GB2312" w:hAnsi="宋体" w:cs="宋体"/>
          <w:sz w:val="28"/>
        </w:rPr>
      </w:pPr>
      <w:r w:rsidRPr="006633C4">
        <w:rPr>
          <w:rFonts w:ascii="仿宋_GB2312" w:hAnsi="宋体" w:cs="宋体" w:hint="eastAsia"/>
          <w:sz w:val="28"/>
        </w:rPr>
        <w:t>4、取得企业资信</w:t>
      </w:r>
      <w:r w:rsidR="008407D6">
        <w:rPr>
          <w:rFonts w:ascii="仿宋_GB2312" w:hAnsi="宋体" w:cs="宋体" w:hint="eastAsia"/>
          <w:sz w:val="28"/>
        </w:rPr>
        <w:t>评价</w:t>
      </w:r>
      <w:r w:rsidRPr="006633C4">
        <w:rPr>
          <w:rFonts w:ascii="仿宋_GB2312" w:hAnsi="宋体" w:cs="宋体" w:hint="eastAsia"/>
          <w:sz w:val="28"/>
        </w:rPr>
        <w:t>等级的企业，其名称、地址、法定代表人、技术负责人、注册资本等事项发生变更的，企业应在变更确立后30日内在企业资信评价系统自主完成变更，并依据变更后的信息，在线打印资信</w:t>
      </w:r>
      <w:r w:rsidR="008407D6">
        <w:rPr>
          <w:rFonts w:ascii="仿宋_GB2312" w:hAnsi="宋体" w:cs="宋体" w:hint="eastAsia"/>
          <w:sz w:val="28"/>
        </w:rPr>
        <w:t>评价</w:t>
      </w:r>
      <w:r w:rsidRPr="006633C4">
        <w:rPr>
          <w:rFonts w:ascii="仿宋_GB2312" w:hAnsi="宋体" w:cs="宋体" w:hint="eastAsia"/>
          <w:sz w:val="28"/>
        </w:rPr>
        <w:t>等级证书。</w:t>
      </w:r>
    </w:p>
    <w:p w:rsidR="00D520E8" w:rsidRPr="006633C4" w:rsidRDefault="00D520E8" w:rsidP="00D520E8">
      <w:pPr>
        <w:spacing w:line="480" w:lineRule="exact"/>
        <w:ind w:firstLineChars="192" w:firstLine="526"/>
        <w:rPr>
          <w:rFonts w:ascii="仿宋_GB2312" w:hAnsi="宋体" w:cs="宋体"/>
          <w:sz w:val="28"/>
        </w:rPr>
      </w:pPr>
      <w:r w:rsidRPr="006633C4">
        <w:rPr>
          <w:rFonts w:ascii="仿宋_GB2312" w:hAnsi="宋体" w:cs="宋体" w:hint="eastAsia"/>
          <w:sz w:val="28"/>
        </w:rPr>
        <w:t>5、企业合并分立。企业合并后存续或新设立的工程招标代理机构可承续合并</w:t>
      </w:r>
      <w:proofErr w:type="gramStart"/>
      <w:r w:rsidRPr="006633C4">
        <w:rPr>
          <w:rFonts w:ascii="仿宋_GB2312" w:hAnsi="宋体" w:cs="宋体" w:hint="eastAsia"/>
          <w:sz w:val="28"/>
        </w:rPr>
        <w:t>前较高</w:t>
      </w:r>
      <w:proofErr w:type="gramEnd"/>
      <w:r w:rsidRPr="006633C4">
        <w:rPr>
          <w:rFonts w:ascii="仿宋_GB2312" w:hAnsi="宋体" w:cs="宋体" w:hint="eastAsia"/>
          <w:sz w:val="28"/>
        </w:rPr>
        <w:t>的资信等级证书，按较高资信等级变更资料；企业分立后只能由一方承续原资信</w:t>
      </w:r>
      <w:r w:rsidR="008407D6">
        <w:rPr>
          <w:rFonts w:ascii="仿宋_GB2312" w:hAnsi="宋体" w:cs="宋体" w:hint="eastAsia"/>
          <w:sz w:val="28"/>
        </w:rPr>
        <w:t>评价</w:t>
      </w:r>
      <w:r w:rsidRPr="006633C4">
        <w:rPr>
          <w:rFonts w:ascii="仿宋_GB2312" w:hAnsi="宋体" w:cs="宋体" w:hint="eastAsia"/>
          <w:sz w:val="28"/>
        </w:rPr>
        <w:t>等级，承续一方按资信</w:t>
      </w:r>
      <w:r w:rsidR="008407D6">
        <w:rPr>
          <w:rFonts w:ascii="仿宋_GB2312" w:hAnsi="宋体" w:cs="宋体" w:hint="eastAsia"/>
          <w:sz w:val="28"/>
        </w:rPr>
        <w:t>评价</w:t>
      </w:r>
      <w:r w:rsidRPr="006633C4">
        <w:rPr>
          <w:rFonts w:ascii="仿宋_GB2312" w:hAnsi="宋体" w:cs="宋体" w:hint="eastAsia"/>
          <w:sz w:val="28"/>
        </w:rPr>
        <w:t>等级变更资料；不承续的一方如需要从事工程招标代理业务的，按新申请企业申报资信评价。</w:t>
      </w:r>
    </w:p>
    <w:p w:rsidR="00D520E8" w:rsidRPr="006A2902" w:rsidRDefault="00D520E8" w:rsidP="00D520E8">
      <w:pPr>
        <w:spacing w:line="480" w:lineRule="exact"/>
        <w:ind w:firstLineChars="192" w:firstLine="528"/>
        <w:rPr>
          <w:rFonts w:ascii="仿宋_GB2312" w:hAnsi="宋体" w:cs="宋体"/>
          <w:b/>
          <w:sz w:val="28"/>
        </w:rPr>
      </w:pPr>
      <w:r w:rsidRPr="006A2902">
        <w:rPr>
          <w:rFonts w:ascii="仿宋_GB2312" w:hAnsi="宋体" w:cs="宋体" w:hint="eastAsia"/>
          <w:b/>
          <w:sz w:val="28"/>
        </w:rPr>
        <w:t>（四）行业自律管理</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协会将根据工程招标代理行业的特点和实际情况，研究制订招标代理机构和招标专业人员的信用档案标准和内容，开展对招标代理机构和招标</w:t>
      </w:r>
      <w:r w:rsidRPr="006A2902">
        <w:rPr>
          <w:rFonts w:ascii="仿宋_GB2312" w:hAnsi="宋体" w:cs="宋体" w:hint="eastAsia"/>
          <w:sz w:val="28"/>
        </w:rPr>
        <w:lastRenderedPageBreak/>
        <w:t>专业人员信用信息采集、记录、评价和公布等行业自律管理工作，并将其信用行为与资信评价工作相结合。</w:t>
      </w:r>
    </w:p>
    <w:p w:rsidR="00D520E8" w:rsidRPr="003C6C02" w:rsidRDefault="00D520E8" w:rsidP="00D520E8">
      <w:pPr>
        <w:spacing w:line="480" w:lineRule="exact"/>
        <w:ind w:firstLineChars="192" w:firstLine="564"/>
        <w:rPr>
          <w:rFonts w:ascii="黑体" w:eastAsia="黑体" w:hAnsi="黑体" w:cs="宋体"/>
          <w:bCs/>
          <w:sz w:val="30"/>
          <w:szCs w:val="30"/>
        </w:rPr>
      </w:pPr>
      <w:r w:rsidRPr="003C6C02">
        <w:rPr>
          <w:rFonts w:ascii="黑体" w:eastAsia="黑体" w:hAnsi="黑体" w:cs="宋体" w:hint="eastAsia"/>
          <w:bCs/>
          <w:sz w:val="30"/>
          <w:szCs w:val="30"/>
        </w:rPr>
        <w:t>三、工作程序</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按照工程招标代理机构资信评价和信息公开的工作方法，组织专家开展招标代理机构资信评价工作，有关工作程序见工程招标代理机构资信评价办事指南（见附件4）。为确保做好工程招标代理机构资信评价和信息公开工作，协会将采取如下保证措施：</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1、构建完善的服务平台；</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2、建立规范的申报标准、流程和监督制度，实行阳光办事；</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3、依法依规开展各项工作，维护行业发展和会员企业利益，强化行业诚信自律。</w:t>
      </w:r>
    </w:p>
    <w:p w:rsidR="00D520E8" w:rsidRPr="003C6C02" w:rsidRDefault="00D520E8" w:rsidP="00D520E8">
      <w:pPr>
        <w:spacing w:line="480" w:lineRule="exact"/>
        <w:ind w:firstLineChars="192" w:firstLine="564"/>
        <w:rPr>
          <w:rFonts w:ascii="黑体" w:eastAsia="黑体" w:hAnsi="黑体" w:cs="宋体"/>
          <w:bCs/>
          <w:sz w:val="30"/>
          <w:szCs w:val="30"/>
        </w:rPr>
      </w:pPr>
      <w:r w:rsidRPr="003C6C02">
        <w:rPr>
          <w:rFonts w:ascii="黑体" w:eastAsia="黑体" w:hAnsi="黑体" w:cs="宋体" w:hint="eastAsia"/>
          <w:bCs/>
          <w:sz w:val="30"/>
          <w:szCs w:val="30"/>
        </w:rPr>
        <w:t>四、监督检查</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1、企业在资信评价和从业过程中发现资信评价标准有需要改进、完善之处，可将意见建议及时反馈至协会。</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2、协会将健全资信评价和行业自律管理制度，接受政府相关部门监督。</w:t>
      </w:r>
    </w:p>
    <w:p w:rsidR="00D520E8" w:rsidRPr="006A2902" w:rsidRDefault="00D520E8" w:rsidP="00D520E8">
      <w:pPr>
        <w:spacing w:line="480" w:lineRule="exact"/>
        <w:ind w:firstLineChars="192" w:firstLine="526"/>
        <w:rPr>
          <w:rFonts w:ascii="仿宋_GB2312" w:hAnsi="宋体" w:cs="宋体"/>
          <w:sz w:val="28"/>
        </w:rPr>
      </w:pPr>
      <w:r w:rsidRPr="006A2902">
        <w:rPr>
          <w:rFonts w:ascii="仿宋_GB2312" w:hAnsi="宋体" w:cs="宋体" w:hint="eastAsia"/>
          <w:sz w:val="28"/>
        </w:rPr>
        <w:t>3、工程招标代理机构资信评价工作，接受社会各界的监督。广东省建筑业协会秘书处投诉举报专线电话（020-83642809），投诉举报专用电子邮箱（tousuzxpj@163.com），对存在的问题，接受批评，并认真整改。</w:t>
      </w:r>
    </w:p>
    <w:p w:rsidR="00D520E8" w:rsidRPr="003C6C02" w:rsidRDefault="00D520E8" w:rsidP="00D520E8">
      <w:pPr>
        <w:spacing w:line="480" w:lineRule="exact"/>
        <w:ind w:firstLineChars="200" w:firstLine="588"/>
        <w:rPr>
          <w:rFonts w:ascii="黑体" w:eastAsia="黑体" w:hAnsi="黑体" w:cs="宋体"/>
          <w:bCs/>
          <w:sz w:val="30"/>
          <w:szCs w:val="30"/>
        </w:rPr>
      </w:pPr>
      <w:r w:rsidRPr="003C6C02">
        <w:rPr>
          <w:rFonts w:ascii="黑体" w:eastAsia="黑体" w:hAnsi="黑体" w:cs="宋体" w:hint="eastAsia"/>
          <w:bCs/>
          <w:sz w:val="30"/>
          <w:szCs w:val="30"/>
        </w:rPr>
        <w:t>五、附件</w:t>
      </w: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1、广东省工程建设招标代理机构资信评价</w:t>
      </w:r>
      <w:r w:rsidR="008407D6">
        <w:rPr>
          <w:rFonts w:ascii="仿宋_GB2312" w:hAnsi="宋体" w:cs="宋体" w:hint="eastAsia"/>
          <w:sz w:val="28"/>
        </w:rPr>
        <w:t>等级</w:t>
      </w:r>
      <w:r w:rsidRPr="006A2902">
        <w:rPr>
          <w:rFonts w:ascii="仿宋_GB2312" w:hAnsi="宋体" w:cs="宋体" w:hint="eastAsia"/>
          <w:sz w:val="28"/>
        </w:rPr>
        <w:t>标准</w:t>
      </w: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2、广东省工程建设招标代理机构资信评价</w:t>
      </w:r>
      <w:r w:rsidR="008407D6">
        <w:rPr>
          <w:rFonts w:ascii="仿宋_GB2312" w:hAnsi="宋体" w:cs="宋体" w:hint="eastAsia"/>
          <w:sz w:val="28"/>
        </w:rPr>
        <w:t>等级</w:t>
      </w:r>
      <w:r w:rsidRPr="006A2902">
        <w:rPr>
          <w:rFonts w:ascii="仿宋_GB2312" w:hAnsi="宋体" w:cs="宋体" w:hint="eastAsia"/>
          <w:sz w:val="28"/>
        </w:rPr>
        <w:t>体系</w:t>
      </w: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3、广东省工程建设招标代理机构申请资信评价材料清单</w:t>
      </w:r>
    </w:p>
    <w:p w:rsidR="00D520E8" w:rsidRPr="006A2902" w:rsidRDefault="00D520E8" w:rsidP="00D520E8">
      <w:pPr>
        <w:spacing w:line="480" w:lineRule="exact"/>
        <w:ind w:firstLineChars="200" w:firstLine="548"/>
        <w:rPr>
          <w:rFonts w:ascii="仿宋_GB2312" w:hAnsi="宋体" w:cs="宋体"/>
          <w:sz w:val="28"/>
        </w:rPr>
      </w:pPr>
      <w:r w:rsidRPr="006A2902">
        <w:rPr>
          <w:rFonts w:ascii="仿宋_GB2312" w:hAnsi="宋体" w:cs="宋体" w:hint="eastAsia"/>
          <w:sz w:val="28"/>
        </w:rPr>
        <w:t>4、广东省工程建设招标代理机构申请资信评价</w:t>
      </w:r>
      <w:r w:rsidR="008407D6">
        <w:rPr>
          <w:rFonts w:ascii="仿宋_GB2312" w:hAnsi="宋体" w:cs="宋体" w:hint="eastAsia"/>
          <w:sz w:val="28"/>
        </w:rPr>
        <w:t>工作</w:t>
      </w:r>
      <w:r w:rsidRPr="006A2902">
        <w:rPr>
          <w:rFonts w:ascii="仿宋_GB2312" w:hAnsi="宋体" w:cs="宋体" w:hint="eastAsia"/>
          <w:sz w:val="28"/>
        </w:rPr>
        <w:t>办事指南</w:t>
      </w:r>
    </w:p>
    <w:p w:rsidR="00D520E8" w:rsidRPr="006A2902" w:rsidRDefault="00D520E8" w:rsidP="00D520E8">
      <w:pPr>
        <w:spacing w:line="520" w:lineRule="exact"/>
        <w:rPr>
          <w:rFonts w:ascii="仿宋_GB2312" w:hAnsi="Calibri" w:cs="黑体"/>
          <w:b/>
          <w:sz w:val="28"/>
        </w:rPr>
      </w:pPr>
      <w:r w:rsidRPr="006A2902">
        <w:rPr>
          <w:rFonts w:ascii="仿宋_GB2312" w:hint="eastAsia"/>
          <w:sz w:val="28"/>
        </w:rPr>
        <w:br w:type="page"/>
      </w:r>
      <w:r w:rsidRPr="006A2902">
        <w:rPr>
          <w:rFonts w:ascii="仿宋_GB2312" w:hAnsi="Calibri" w:cs="黑体" w:hint="eastAsia"/>
          <w:b/>
          <w:sz w:val="28"/>
        </w:rPr>
        <w:lastRenderedPageBreak/>
        <w:t>1.广东省工程建设招标代理机构资信评价</w:t>
      </w:r>
      <w:r w:rsidR="008407D6">
        <w:rPr>
          <w:rFonts w:ascii="仿宋_GB2312" w:hAnsi="Calibri" w:cs="黑体" w:hint="eastAsia"/>
          <w:b/>
          <w:sz w:val="28"/>
        </w:rPr>
        <w:t>等级</w:t>
      </w:r>
      <w:r w:rsidRPr="006A2902">
        <w:rPr>
          <w:rFonts w:ascii="仿宋_GB2312" w:hAnsi="Calibri" w:cs="黑体" w:hint="eastAsia"/>
          <w:b/>
          <w:sz w:val="28"/>
        </w:rPr>
        <w:t>标准</w:t>
      </w:r>
    </w:p>
    <w:p w:rsidR="00D520E8" w:rsidRPr="006A2902" w:rsidRDefault="00D520E8" w:rsidP="00D520E8">
      <w:pPr>
        <w:spacing w:line="460" w:lineRule="exact"/>
        <w:ind w:firstLineChars="200" w:firstLine="550"/>
        <w:rPr>
          <w:rFonts w:ascii="仿宋_GB2312" w:hAnsi="Calibri" w:cs="黑体"/>
          <w:sz w:val="28"/>
        </w:rPr>
      </w:pPr>
      <w:r w:rsidRPr="006A2902">
        <w:rPr>
          <w:rFonts w:ascii="仿宋_GB2312" w:hAnsi="Calibri" w:cs="黑体" w:hint="eastAsia"/>
          <w:b/>
          <w:sz w:val="28"/>
        </w:rPr>
        <w:t>（一）</w:t>
      </w:r>
      <w:r w:rsidRPr="006A2902">
        <w:rPr>
          <w:rFonts w:ascii="仿宋_GB2312" w:hAnsi="Calibri" w:cs="黑体" w:hint="eastAsia"/>
          <w:sz w:val="28"/>
        </w:rPr>
        <w:t>企业基础信息</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1.依法设立的中介组织，具有独立法人资格；</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2.与行政机关和其他国家机关没有行政隶属或利益关系；</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3.有固定营业场所和开展招标代理业务所需设施及办公条件；</w:t>
      </w:r>
    </w:p>
    <w:p w:rsidR="00D520E8" w:rsidRPr="006A2902" w:rsidRDefault="00D520E8" w:rsidP="00D520E8">
      <w:pPr>
        <w:spacing w:line="460" w:lineRule="exact"/>
        <w:ind w:leftChars="271" w:left="1130" w:hangingChars="102" w:hanging="279"/>
        <w:jc w:val="left"/>
        <w:rPr>
          <w:rFonts w:ascii="仿宋_GB2312" w:hAnsi="Calibri" w:cs="黑体"/>
          <w:sz w:val="28"/>
        </w:rPr>
      </w:pPr>
      <w:r w:rsidRPr="006A2902">
        <w:rPr>
          <w:rFonts w:ascii="仿宋_GB2312" w:hAnsi="Calibri" w:cs="黑体" w:hint="eastAsia"/>
          <w:sz w:val="28"/>
        </w:rPr>
        <w:t>4.有健全的组织机构和内部管理的规章制度，具有编制招标文件和组织评标相应专业能力；</w:t>
      </w:r>
    </w:p>
    <w:p w:rsidR="00D520E8" w:rsidRPr="006A2902" w:rsidRDefault="00D520E8" w:rsidP="00D520E8">
      <w:pPr>
        <w:spacing w:line="460" w:lineRule="exact"/>
        <w:ind w:firstLineChars="200" w:firstLine="548"/>
        <w:rPr>
          <w:rFonts w:ascii="仿宋_GB2312" w:hAnsi="Calibri" w:cs="黑体"/>
          <w:sz w:val="28"/>
        </w:rPr>
      </w:pPr>
      <w:r w:rsidRPr="006A2902">
        <w:rPr>
          <w:rFonts w:ascii="仿宋_GB2312" w:hAnsi="Calibri" w:cs="黑体" w:hint="eastAsia"/>
          <w:sz w:val="28"/>
        </w:rPr>
        <w:t>（二）专职人员信息</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5.工程建设类中级以上职称人员、注册类资格人员信息；</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6.技术经济负责人管理经验、</w:t>
      </w:r>
      <w:r>
        <w:rPr>
          <w:rFonts w:ascii="仿宋_GB2312" w:hAnsi="Calibri" w:cs="黑体" w:hint="eastAsia"/>
          <w:sz w:val="28"/>
        </w:rPr>
        <w:t>职称信息、</w:t>
      </w:r>
      <w:r w:rsidRPr="006A2902">
        <w:rPr>
          <w:rFonts w:ascii="仿宋_GB2312" w:hAnsi="Calibri" w:cs="黑体" w:hint="eastAsia"/>
          <w:sz w:val="28"/>
        </w:rPr>
        <w:t>注册执业资格信息等；</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7.企业劳资管理相关信息等；</w:t>
      </w:r>
    </w:p>
    <w:p w:rsidR="00D520E8" w:rsidRPr="006A2902" w:rsidRDefault="00D520E8" w:rsidP="00D520E8">
      <w:pPr>
        <w:spacing w:line="460" w:lineRule="exact"/>
        <w:ind w:firstLineChars="200" w:firstLine="548"/>
        <w:rPr>
          <w:rFonts w:ascii="仿宋_GB2312" w:hAnsi="Calibri" w:cs="黑体"/>
          <w:sz w:val="28"/>
        </w:rPr>
      </w:pPr>
      <w:r w:rsidRPr="006A2902">
        <w:rPr>
          <w:rFonts w:ascii="仿宋_GB2312" w:hAnsi="Calibri" w:cs="黑体" w:hint="eastAsia"/>
          <w:sz w:val="28"/>
        </w:rPr>
        <w:t>（三）企业财务信息</w:t>
      </w:r>
    </w:p>
    <w:p w:rsidR="00D520E8" w:rsidRPr="006A2902" w:rsidRDefault="00D520E8" w:rsidP="00D520E8">
      <w:pPr>
        <w:spacing w:line="460" w:lineRule="exact"/>
        <w:ind w:leftChars="270" w:left="1130" w:hangingChars="103" w:hanging="282"/>
        <w:rPr>
          <w:rFonts w:ascii="仿宋_GB2312" w:hAnsi="Calibri" w:cs="黑体"/>
          <w:sz w:val="28"/>
        </w:rPr>
      </w:pPr>
      <w:r w:rsidRPr="006A2902">
        <w:rPr>
          <w:rFonts w:ascii="仿宋_GB2312" w:hAnsi="Calibri" w:cs="黑体" w:hint="eastAsia"/>
          <w:sz w:val="28"/>
        </w:rPr>
        <w:t>8.企业产值、纳税情况、劳动生产率、净资产收益率、资产负债率、产值利润率等情况；</w:t>
      </w:r>
    </w:p>
    <w:p w:rsidR="00D520E8" w:rsidRPr="006A2902" w:rsidRDefault="00D520E8" w:rsidP="00D520E8">
      <w:pPr>
        <w:spacing w:line="460" w:lineRule="exact"/>
        <w:ind w:leftChars="270" w:left="1130" w:hangingChars="103" w:hanging="282"/>
        <w:rPr>
          <w:rFonts w:ascii="仿宋_GB2312" w:hAnsi="Calibri" w:cs="黑体"/>
          <w:sz w:val="28"/>
        </w:rPr>
      </w:pPr>
      <w:r w:rsidRPr="006A2902">
        <w:rPr>
          <w:rFonts w:ascii="仿宋_GB2312" w:hAnsi="Calibri" w:cs="黑体" w:hint="eastAsia"/>
          <w:sz w:val="28"/>
        </w:rPr>
        <w:t>9.企业按规定每年完成工程建设招标代理机构统计信息报送情况，</w:t>
      </w:r>
      <w:r>
        <w:rPr>
          <w:rFonts w:ascii="仿宋_GB2312" w:hAnsi="Calibri" w:cs="黑体" w:hint="eastAsia"/>
          <w:sz w:val="28"/>
        </w:rPr>
        <w:t>或企业近年财务报告信息等，</w:t>
      </w:r>
      <w:r w:rsidRPr="006A2902">
        <w:rPr>
          <w:rFonts w:ascii="仿宋_GB2312" w:hAnsi="Calibri" w:cs="黑体" w:hint="eastAsia"/>
          <w:sz w:val="28"/>
        </w:rPr>
        <w:t>未开展工程建设招标代理业务的企业无需提供该项资料；</w:t>
      </w:r>
    </w:p>
    <w:p w:rsidR="00D520E8" w:rsidRPr="006A2902" w:rsidRDefault="00D520E8" w:rsidP="00D520E8">
      <w:pPr>
        <w:spacing w:line="460" w:lineRule="exact"/>
        <w:ind w:firstLineChars="200" w:firstLine="548"/>
        <w:rPr>
          <w:rFonts w:ascii="仿宋_GB2312" w:hAnsi="Calibri" w:cs="黑体"/>
          <w:sz w:val="28"/>
        </w:rPr>
      </w:pPr>
      <w:r w:rsidRPr="006A2902">
        <w:rPr>
          <w:rFonts w:ascii="仿宋_GB2312" w:hAnsi="Calibri" w:cs="黑体" w:hint="eastAsia"/>
          <w:sz w:val="28"/>
        </w:rPr>
        <w:t>（四）企业业绩信息</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10.企业在相关信息公开平台录入业绩信息情况；</w:t>
      </w:r>
    </w:p>
    <w:p w:rsidR="00D520E8" w:rsidRPr="006A2902" w:rsidRDefault="00D520E8" w:rsidP="00D520E8">
      <w:pPr>
        <w:spacing w:line="460" w:lineRule="exact"/>
        <w:ind w:leftChars="265" w:left="1133" w:hangingChars="110" w:hanging="301"/>
        <w:rPr>
          <w:rFonts w:ascii="仿宋_GB2312" w:hAnsi="Calibri" w:cs="黑体"/>
          <w:sz w:val="28"/>
        </w:rPr>
      </w:pPr>
      <w:r w:rsidRPr="006A2902">
        <w:rPr>
          <w:rFonts w:ascii="仿宋_GB2312" w:hAnsi="Calibri" w:cs="黑体" w:hint="eastAsia"/>
          <w:sz w:val="28"/>
        </w:rPr>
        <w:t>11.企业近两年内在广东省内完成的单项</w:t>
      </w:r>
      <w:r w:rsidRPr="006A2902">
        <w:rPr>
          <w:rFonts w:ascii="仿宋_GB2312" w:hint="eastAsia"/>
          <w:sz w:val="28"/>
        </w:rPr>
        <w:t>工程中标额在1000万元以上、有代表性的工程项目情况；</w:t>
      </w:r>
    </w:p>
    <w:p w:rsidR="00D520E8" w:rsidRPr="006A2902" w:rsidRDefault="00D520E8" w:rsidP="00D520E8">
      <w:pPr>
        <w:spacing w:line="460" w:lineRule="exact"/>
        <w:ind w:firstLineChars="200" w:firstLine="548"/>
        <w:rPr>
          <w:rFonts w:ascii="仿宋_GB2312" w:hAnsi="Calibri" w:cs="黑体"/>
          <w:sz w:val="28"/>
        </w:rPr>
      </w:pPr>
      <w:r w:rsidRPr="006A2902">
        <w:rPr>
          <w:rFonts w:ascii="仿宋_GB2312" w:hAnsi="Calibri" w:cs="黑体" w:hint="eastAsia"/>
          <w:sz w:val="28"/>
        </w:rPr>
        <w:t>（五）社会评价信息</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12.建设单位满意度调查情况；</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13.招标投标过程中投诉处理信息；</w:t>
      </w:r>
    </w:p>
    <w:p w:rsidR="00D520E8" w:rsidRPr="006A2902" w:rsidRDefault="00D520E8" w:rsidP="00D520E8">
      <w:pPr>
        <w:spacing w:line="460" w:lineRule="exact"/>
        <w:ind w:firstLineChars="200" w:firstLine="548"/>
        <w:rPr>
          <w:rFonts w:ascii="仿宋_GB2312" w:hAnsi="Calibri" w:cs="黑体"/>
          <w:sz w:val="28"/>
        </w:rPr>
      </w:pPr>
      <w:r w:rsidRPr="006A2902">
        <w:rPr>
          <w:rFonts w:ascii="仿宋_GB2312" w:hAnsi="Calibri" w:cs="黑体" w:hint="eastAsia"/>
          <w:sz w:val="28"/>
        </w:rPr>
        <w:t>（六）企业行为信息</w:t>
      </w:r>
    </w:p>
    <w:p w:rsidR="00D520E8" w:rsidRPr="006A2902" w:rsidRDefault="00D520E8" w:rsidP="00D520E8">
      <w:pPr>
        <w:spacing w:line="460" w:lineRule="exact"/>
        <w:ind w:firstLineChars="303" w:firstLine="830"/>
        <w:rPr>
          <w:rFonts w:ascii="仿宋_GB2312" w:hAnsi="Calibri" w:cs="黑体"/>
          <w:sz w:val="28"/>
        </w:rPr>
      </w:pPr>
      <w:r w:rsidRPr="006A2902">
        <w:rPr>
          <w:rFonts w:ascii="仿宋_GB2312" w:hAnsi="Calibri" w:cs="黑体" w:hint="eastAsia"/>
          <w:sz w:val="28"/>
        </w:rPr>
        <w:t>14.企业及其专职人员不良行为纪录相关信息；</w:t>
      </w:r>
    </w:p>
    <w:p w:rsidR="00D520E8" w:rsidRPr="006A2902" w:rsidRDefault="00D520E8" w:rsidP="00D520E8">
      <w:pPr>
        <w:spacing w:line="460" w:lineRule="exact"/>
        <w:ind w:firstLineChars="303" w:firstLine="830"/>
        <w:rPr>
          <w:rFonts w:ascii="仿宋_GB2312" w:hAnsi="Calibri" w:cs="黑体"/>
          <w:sz w:val="28"/>
        </w:rPr>
        <w:sectPr w:rsidR="00D520E8" w:rsidRPr="006A2902" w:rsidSect="00506A4B">
          <w:footerReference w:type="even" r:id="rId8"/>
          <w:footerReference w:type="default" r:id="rId9"/>
          <w:pgSz w:w="11906" w:h="16838"/>
          <w:pgMar w:top="1560" w:right="1418" w:bottom="1134" w:left="1531" w:header="851" w:footer="1134" w:gutter="0"/>
          <w:cols w:space="720"/>
          <w:docGrid w:type="linesAndChars" w:linePitch="579" w:charSpace="1229"/>
        </w:sectPr>
      </w:pPr>
      <w:r w:rsidRPr="006A2902">
        <w:rPr>
          <w:rFonts w:ascii="仿宋_GB2312" w:hAnsi="Calibri" w:cs="黑体" w:hint="eastAsia"/>
          <w:sz w:val="28"/>
        </w:rPr>
        <w:t>15.企业履行合同、诚信经营、履行社会责任相关信息。</w:t>
      </w:r>
    </w:p>
    <w:p w:rsidR="00D520E8" w:rsidRPr="006A2902" w:rsidRDefault="00D520E8" w:rsidP="00D520E8">
      <w:pPr>
        <w:spacing w:line="480" w:lineRule="exact"/>
        <w:jc w:val="left"/>
        <w:rPr>
          <w:rFonts w:ascii="仿宋_GB2312" w:hAnsi="Calibri" w:cs="黑体"/>
          <w:b/>
          <w:sz w:val="28"/>
        </w:rPr>
      </w:pPr>
      <w:r w:rsidRPr="006A2902">
        <w:rPr>
          <w:rFonts w:ascii="仿宋_GB2312" w:hAnsi="Calibri" w:cs="黑体" w:hint="eastAsia"/>
          <w:b/>
          <w:sz w:val="28"/>
        </w:rPr>
        <w:lastRenderedPageBreak/>
        <w:t>2.广东省工程建设招标代理机构资信评价</w:t>
      </w:r>
      <w:r w:rsidR="008407D6">
        <w:rPr>
          <w:rFonts w:ascii="仿宋_GB2312" w:hAnsi="Calibri" w:cs="黑体" w:hint="eastAsia"/>
          <w:b/>
          <w:sz w:val="28"/>
        </w:rPr>
        <w:t>等级</w:t>
      </w:r>
      <w:r w:rsidRPr="006A2902">
        <w:rPr>
          <w:rFonts w:ascii="仿宋_GB2312" w:hAnsi="Calibri" w:cs="黑体" w:hint="eastAsia"/>
          <w:b/>
          <w:sz w:val="28"/>
        </w:rPr>
        <w:t>指标体系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985"/>
        <w:gridCol w:w="850"/>
        <w:gridCol w:w="851"/>
        <w:gridCol w:w="3686"/>
      </w:tblGrid>
      <w:tr w:rsidR="00D520E8" w:rsidRPr="006A2902" w:rsidTr="000D79B7">
        <w:trPr>
          <w:trHeight w:val="50"/>
          <w:jc w:val="center"/>
        </w:trPr>
        <w:tc>
          <w:tcPr>
            <w:tcW w:w="851" w:type="dxa"/>
            <w:vAlign w:val="center"/>
          </w:tcPr>
          <w:p w:rsidR="00D520E8" w:rsidRPr="006A2902" w:rsidRDefault="00D520E8" w:rsidP="000D79B7">
            <w:pPr>
              <w:spacing w:line="280" w:lineRule="exact"/>
              <w:jc w:val="center"/>
              <w:rPr>
                <w:rFonts w:ascii="仿宋_GB2312" w:hAnsi="仿宋"/>
                <w:b/>
                <w:sz w:val="24"/>
              </w:rPr>
            </w:pPr>
            <w:r w:rsidRPr="006A2902">
              <w:rPr>
                <w:rFonts w:ascii="仿宋_GB2312" w:hAnsi="仿宋" w:hint="eastAsia"/>
                <w:b/>
                <w:sz w:val="24"/>
              </w:rPr>
              <w:t>评价内容</w:t>
            </w:r>
          </w:p>
        </w:tc>
        <w:tc>
          <w:tcPr>
            <w:tcW w:w="1701" w:type="dxa"/>
            <w:vAlign w:val="center"/>
          </w:tcPr>
          <w:p w:rsidR="00D520E8" w:rsidRPr="006A2902" w:rsidRDefault="00D520E8" w:rsidP="000D79B7">
            <w:pPr>
              <w:spacing w:line="280" w:lineRule="exact"/>
              <w:jc w:val="center"/>
              <w:rPr>
                <w:rFonts w:ascii="仿宋_GB2312" w:hAnsi="仿宋"/>
                <w:b/>
                <w:sz w:val="24"/>
              </w:rPr>
            </w:pPr>
            <w:r w:rsidRPr="006A2902">
              <w:rPr>
                <w:rFonts w:ascii="仿宋_GB2312" w:hAnsi="仿宋" w:hint="eastAsia"/>
                <w:b/>
                <w:sz w:val="24"/>
              </w:rPr>
              <w:t>主要评</w:t>
            </w:r>
          </w:p>
          <w:p w:rsidR="00D520E8" w:rsidRPr="006A2902" w:rsidRDefault="00D520E8" w:rsidP="000D79B7">
            <w:pPr>
              <w:spacing w:line="280" w:lineRule="exact"/>
              <w:jc w:val="center"/>
              <w:rPr>
                <w:rFonts w:ascii="仿宋_GB2312" w:hAnsi="仿宋"/>
                <w:b/>
                <w:sz w:val="24"/>
              </w:rPr>
            </w:pPr>
            <w:proofErr w:type="gramStart"/>
            <w:r w:rsidRPr="006A2902">
              <w:rPr>
                <w:rFonts w:ascii="仿宋_GB2312" w:hAnsi="仿宋" w:hint="eastAsia"/>
                <w:b/>
                <w:sz w:val="24"/>
              </w:rPr>
              <w:t>价指标</w:t>
            </w:r>
            <w:proofErr w:type="gramEnd"/>
          </w:p>
        </w:tc>
        <w:tc>
          <w:tcPr>
            <w:tcW w:w="1985" w:type="dxa"/>
            <w:vAlign w:val="center"/>
          </w:tcPr>
          <w:p w:rsidR="00D520E8" w:rsidRPr="006A2902" w:rsidRDefault="00D520E8" w:rsidP="000D79B7">
            <w:pPr>
              <w:tabs>
                <w:tab w:val="left" w:pos="1602"/>
              </w:tabs>
              <w:spacing w:line="280" w:lineRule="exact"/>
              <w:jc w:val="center"/>
              <w:rPr>
                <w:rFonts w:ascii="仿宋_GB2312" w:hAnsi="仿宋"/>
                <w:b/>
                <w:sz w:val="24"/>
              </w:rPr>
            </w:pPr>
            <w:r w:rsidRPr="006A2902">
              <w:rPr>
                <w:rFonts w:ascii="仿宋_GB2312" w:hAnsi="仿宋" w:hint="eastAsia"/>
                <w:b/>
                <w:sz w:val="24"/>
              </w:rPr>
              <w:t>标准内容</w:t>
            </w:r>
          </w:p>
        </w:tc>
        <w:tc>
          <w:tcPr>
            <w:tcW w:w="850" w:type="dxa"/>
            <w:vAlign w:val="center"/>
          </w:tcPr>
          <w:p w:rsidR="00D520E8" w:rsidRPr="006A2902" w:rsidRDefault="00D520E8" w:rsidP="000D79B7">
            <w:pPr>
              <w:spacing w:line="280" w:lineRule="exact"/>
              <w:jc w:val="center"/>
              <w:rPr>
                <w:rFonts w:ascii="仿宋_GB2312" w:hAnsi="仿宋"/>
                <w:b/>
                <w:sz w:val="24"/>
              </w:rPr>
            </w:pPr>
            <w:r w:rsidRPr="006A2902">
              <w:rPr>
                <w:rFonts w:ascii="仿宋_GB2312" w:hAnsi="仿宋" w:hint="eastAsia"/>
                <w:b/>
                <w:sz w:val="24"/>
              </w:rPr>
              <w:t>标准分数</w:t>
            </w:r>
          </w:p>
        </w:tc>
        <w:tc>
          <w:tcPr>
            <w:tcW w:w="851" w:type="dxa"/>
            <w:vAlign w:val="center"/>
          </w:tcPr>
          <w:p w:rsidR="00D520E8" w:rsidRPr="006A2902" w:rsidRDefault="00D520E8" w:rsidP="000D79B7">
            <w:pPr>
              <w:spacing w:line="280" w:lineRule="exact"/>
              <w:jc w:val="center"/>
              <w:rPr>
                <w:rFonts w:ascii="仿宋_GB2312" w:hAnsi="仿宋"/>
                <w:b/>
                <w:sz w:val="24"/>
              </w:rPr>
            </w:pPr>
            <w:r w:rsidRPr="006A2902">
              <w:rPr>
                <w:rFonts w:ascii="仿宋_GB2312" w:hAnsi="仿宋" w:hint="eastAsia"/>
                <w:b/>
                <w:sz w:val="24"/>
              </w:rPr>
              <w:t>自评</w:t>
            </w:r>
          </w:p>
          <w:p w:rsidR="00D520E8" w:rsidRPr="006A2902" w:rsidRDefault="00D520E8" w:rsidP="000D79B7">
            <w:pPr>
              <w:spacing w:line="280" w:lineRule="exact"/>
              <w:jc w:val="center"/>
              <w:rPr>
                <w:rFonts w:ascii="仿宋_GB2312" w:hAnsi="仿宋"/>
                <w:b/>
                <w:sz w:val="24"/>
              </w:rPr>
            </w:pPr>
            <w:r w:rsidRPr="006A2902">
              <w:rPr>
                <w:rFonts w:ascii="仿宋_GB2312" w:hAnsi="仿宋" w:hint="eastAsia"/>
                <w:b/>
                <w:sz w:val="24"/>
              </w:rPr>
              <w:t>分数</w:t>
            </w:r>
          </w:p>
        </w:tc>
        <w:tc>
          <w:tcPr>
            <w:tcW w:w="3686" w:type="dxa"/>
            <w:vAlign w:val="center"/>
          </w:tcPr>
          <w:p w:rsidR="00D520E8" w:rsidRPr="006A2902" w:rsidRDefault="00D520E8" w:rsidP="000D79B7">
            <w:pPr>
              <w:spacing w:line="280" w:lineRule="exact"/>
              <w:jc w:val="center"/>
              <w:rPr>
                <w:rFonts w:ascii="仿宋_GB2312" w:hAnsi="仿宋"/>
                <w:b/>
                <w:sz w:val="24"/>
              </w:rPr>
            </w:pPr>
            <w:r w:rsidRPr="006A2902">
              <w:rPr>
                <w:rFonts w:ascii="仿宋_GB2312" w:hAnsi="仿宋" w:hint="eastAsia"/>
                <w:b/>
                <w:sz w:val="24"/>
              </w:rPr>
              <w:t>评分办法</w:t>
            </w:r>
          </w:p>
        </w:tc>
      </w:tr>
      <w:tr w:rsidR="00D520E8" w:rsidRPr="006A2902" w:rsidTr="000D79B7">
        <w:trPr>
          <w:trHeight w:val="20"/>
          <w:jc w:val="center"/>
        </w:trPr>
        <w:tc>
          <w:tcPr>
            <w:tcW w:w="851" w:type="dxa"/>
            <w:vMerge w:val="restart"/>
            <w:vAlign w:val="center"/>
          </w:tcPr>
          <w:p w:rsidR="00D520E8" w:rsidRPr="006A2902" w:rsidRDefault="00D520E8" w:rsidP="000D79B7">
            <w:pPr>
              <w:spacing w:line="400" w:lineRule="exact"/>
              <w:ind w:left="404" w:rightChars="-15" w:right="-47" w:hangingChars="147" w:hanging="404"/>
              <w:jc w:val="center"/>
              <w:rPr>
                <w:rFonts w:ascii="仿宋_GB2312" w:hAnsi="仿宋"/>
                <w:b/>
                <w:sz w:val="28"/>
                <w:szCs w:val="28"/>
              </w:rPr>
            </w:pPr>
            <w:r w:rsidRPr="006A2902">
              <w:rPr>
                <w:rFonts w:ascii="仿宋_GB2312" w:hAnsi="仿宋" w:hint="eastAsia"/>
                <w:b/>
                <w:sz w:val="28"/>
                <w:szCs w:val="28"/>
              </w:rPr>
              <w:t>一</w:t>
            </w:r>
          </w:p>
          <w:p w:rsidR="00D520E8" w:rsidRPr="006A2902" w:rsidRDefault="00D520E8" w:rsidP="000D79B7">
            <w:pPr>
              <w:spacing w:line="400" w:lineRule="exact"/>
              <w:ind w:left="33" w:rightChars="-15" w:right="-47" w:hangingChars="12" w:hanging="33"/>
              <w:jc w:val="center"/>
              <w:rPr>
                <w:rFonts w:ascii="仿宋_GB2312" w:hAnsi="仿宋" w:cs="黑体"/>
                <w:b/>
                <w:sz w:val="28"/>
                <w:szCs w:val="28"/>
              </w:rPr>
            </w:pPr>
            <w:r w:rsidRPr="006A2902">
              <w:rPr>
                <w:rFonts w:ascii="仿宋_GB2312" w:hAnsi="仿宋" w:cs="黑体" w:hint="eastAsia"/>
                <w:b/>
                <w:sz w:val="28"/>
                <w:szCs w:val="28"/>
              </w:rPr>
              <w:t>企业基础</w:t>
            </w:r>
          </w:p>
          <w:p w:rsidR="00D520E8" w:rsidRPr="006A2902" w:rsidRDefault="00D520E8" w:rsidP="000D79B7">
            <w:pPr>
              <w:spacing w:line="400" w:lineRule="exact"/>
              <w:ind w:left="33" w:rightChars="-15" w:right="-47" w:hangingChars="12" w:hanging="33"/>
              <w:jc w:val="center"/>
              <w:rPr>
                <w:rFonts w:ascii="仿宋_GB2312" w:hAnsi="仿宋" w:cs="黑体"/>
                <w:b/>
                <w:sz w:val="28"/>
                <w:szCs w:val="28"/>
              </w:rPr>
            </w:pPr>
            <w:r w:rsidRPr="006A2902">
              <w:rPr>
                <w:rFonts w:ascii="仿宋_GB2312" w:hAnsi="仿宋" w:cs="黑体" w:hint="eastAsia"/>
                <w:b/>
                <w:sz w:val="28"/>
                <w:szCs w:val="28"/>
              </w:rPr>
              <w:t>信息</w:t>
            </w:r>
          </w:p>
          <w:p w:rsidR="00D520E8" w:rsidRPr="006A2902" w:rsidRDefault="00D520E8" w:rsidP="000D79B7">
            <w:pPr>
              <w:spacing w:line="400" w:lineRule="exact"/>
              <w:ind w:left="33" w:rightChars="-15" w:right="-47" w:hangingChars="12" w:hanging="33"/>
              <w:jc w:val="center"/>
              <w:rPr>
                <w:rFonts w:ascii="仿宋_GB2312" w:hAnsi="仿宋"/>
                <w:b/>
                <w:sz w:val="24"/>
              </w:rPr>
            </w:pPr>
            <w:r w:rsidRPr="006A2902">
              <w:rPr>
                <w:rFonts w:ascii="仿宋_GB2312" w:hAnsi="仿宋" w:hint="eastAsia"/>
                <w:b/>
                <w:sz w:val="28"/>
                <w:szCs w:val="28"/>
              </w:rPr>
              <w:t>10分</w:t>
            </w:r>
          </w:p>
        </w:tc>
        <w:tc>
          <w:tcPr>
            <w:tcW w:w="1701" w:type="dxa"/>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1.企业营业执照</w:t>
            </w:r>
          </w:p>
        </w:tc>
        <w:tc>
          <w:tcPr>
            <w:tcW w:w="1985" w:type="dxa"/>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取得营业执照且在有效期内证书</w:t>
            </w:r>
          </w:p>
        </w:tc>
        <w:tc>
          <w:tcPr>
            <w:tcW w:w="850" w:type="dxa"/>
            <w:vAlign w:val="center"/>
          </w:tcPr>
          <w:p w:rsidR="00D520E8" w:rsidRPr="006A2902" w:rsidRDefault="00D520E8" w:rsidP="000D79B7">
            <w:pPr>
              <w:snapToGrid w:val="0"/>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napToGrid w:val="0"/>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取得证书且在有效期内者得5分，缺此项不得分。</w:t>
            </w:r>
          </w:p>
        </w:tc>
      </w:tr>
      <w:tr w:rsidR="00D520E8" w:rsidRPr="006A2902" w:rsidTr="000D79B7">
        <w:trPr>
          <w:trHeight w:val="539"/>
          <w:jc w:val="center"/>
        </w:trPr>
        <w:tc>
          <w:tcPr>
            <w:tcW w:w="851" w:type="dxa"/>
            <w:vMerge/>
            <w:vAlign w:val="center"/>
          </w:tcPr>
          <w:p w:rsidR="00D520E8" w:rsidRPr="006A2902" w:rsidRDefault="00D520E8" w:rsidP="000D79B7">
            <w:pPr>
              <w:spacing w:line="400" w:lineRule="exact"/>
              <w:ind w:left="345" w:rightChars="-15" w:right="-47" w:hangingChars="147" w:hanging="345"/>
              <w:rPr>
                <w:rFonts w:ascii="仿宋_GB2312" w:hAnsi="仿宋"/>
                <w:b/>
                <w:sz w:val="24"/>
              </w:rPr>
            </w:pPr>
          </w:p>
        </w:tc>
        <w:tc>
          <w:tcPr>
            <w:tcW w:w="1701" w:type="dxa"/>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2.公司组织机构及各项规章制度</w:t>
            </w:r>
          </w:p>
        </w:tc>
        <w:tc>
          <w:tcPr>
            <w:tcW w:w="1985" w:type="dxa"/>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组织机构健全、合理；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规章制度完备，运行有效</w:t>
            </w:r>
          </w:p>
        </w:tc>
        <w:tc>
          <w:tcPr>
            <w:tcW w:w="850" w:type="dxa"/>
            <w:vAlign w:val="center"/>
          </w:tcPr>
          <w:p w:rsidR="00D520E8" w:rsidRPr="006A2902" w:rsidRDefault="00D520E8" w:rsidP="000D79B7">
            <w:pPr>
              <w:snapToGrid w:val="0"/>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napToGrid w:val="0"/>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pacing w:line="260" w:lineRule="exact"/>
              <w:rPr>
                <w:rFonts w:ascii="仿宋_GB2312" w:hAnsi="仿宋"/>
                <w:sz w:val="22"/>
                <w:szCs w:val="22"/>
              </w:rPr>
            </w:pPr>
            <w:r w:rsidRPr="006A2902">
              <w:rPr>
                <w:rFonts w:ascii="仿宋_GB2312" w:hAnsi="仿宋" w:hint="eastAsia"/>
                <w:sz w:val="22"/>
                <w:szCs w:val="22"/>
              </w:rPr>
              <w:t>组织机构健全、合理，职责明确；各项规章制度严谨、健全，并能持续改进者得5分。人事管理、代理工作规则、合同管理、财务管理、档案管理等管理办法，每缺少一项减1分，减完为止。</w:t>
            </w:r>
          </w:p>
        </w:tc>
      </w:tr>
      <w:tr w:rsidR="00D520E8" w:rsidRPr="006A2902" w:rsidTr="000D79B7">
        <w:trPr>
          <w:trHeight w:val="468"/>
          <w:jc w:val="center"/>
        </w:trPr>
        <w:tc>
          <w:tcPr>
            <w:tcW w:w="851" w:type="dxa"/>
            <w:vMerge w:val="restart"/>
            <w:vAlign w:val="center"/>
          </w:tcPr>
          <w:p w:rsidR="00D520E8" w:rsidRPr="006A2902" w:rsidRDefault="00D520E8" w:rsidP="000D79B7">
            <w:pPr>
              <w:spacing w:line="400" w:lineRule="exact"/>
              <w:ind w:left="404" w:rightChars="-15" w:right="-47" w:hangingChars="147" w:hanging="404"/>
              <w:jc w:val="center"/>
              <w:rPr>
                <w:rFonts w:ascii="仿宋_GB2312" w:hAnsi="仿宋"/>
                <w:b/>
                <w:sz w:val="28"/>
                <w:szCs w:val="28"/>
              </w:rPr>
            </w:pPr>
            <w:r w:rsidRPr="006A2902">
              <w:rPr>
                <w:rFonts w:ascii="仿宋_GB2312" w:hAnsi="仿宋" w:hint="eastAsia"/>
                <w:b/>
                <w:sz w:val="28"/>
                <w:szCs w:val="28"/>
              </w:rPr>
              <w:t>二</w:t>
            </w:r>
          </w:p>
          <w:p w:rsidR="00D520E8" w:rsidRPr="006A2902" w:rsidRDefault="00D520E8" w:rsidP="000D79B7">
            <w:pPr>
              <w:spacing w:line="400" w:lineRule="exact"/>
              <w:ind w:left="33" w:rightChars="-15" w:right="-47" w:hangingChars="12" w:hanging="33"/>
              <w:jc w:val="center"/>
              <w:rPr>
                <w:rFonts w:ascii="仿宋_GB2312" w:hAnsi="仿宋" w:cs="黑体"/>
                <w:b/>
                <w:sz w:val="28"/>
                <w:szCs w:val="28"/>
              </w:rPr>
            </w:pPr>
            <w:r w:rsidRPr="006A2902">
              <w:rPr>
                <w:rFonts w:ascii="仿宋_GB2312" w:hAnsi="仿宋" w:cs="黑体" w:hint="eastAsia"/>
                <w:b/>
                <w:sz w:val="28"/>
                <w:szCs w:val="28"/>
              </w:rPr>
              <w:t>专职人员</w:t>
            </w:r>
          </w:p>
          <w:p w:rsidR="00D520E8" w:rsidRPr="006A2902" w:rsidRDefault="00D520E8" w:rsidP="000D79B7">
            <w:pPr>
              <w:spacing w:line="400" w:lineRule="exact"/>
              <w:ind w:left="33" w:rightChars="-15" w:right="-47" w:hangingChars="12" w:hanging="33"/>
              <w:jc w:val="center"/>
              <w:rPr>
                <w:rFonts w:ascii="仿宋_GB2312" w:hAnsi="仿宋" w:cs="黑体"/>
                <w:b/>
                <w:sz w:val="28"/>
                <w:szCs w:val="28"/>
              </w:rPr>
            </w:pPr>
            <w:r w:rsidRPr="006A2902">
              <w:rPr>
                <w:rFonts w:ascii="仿宋_GB2312" w:hAnsi="仿宋" w:cs="黑体" w:hint="eastAsia"/>
                <w:b/>
                <w:sz w:val="28"/>
                <w:szCs w:val="28"/>
              </w:rPr>
              <w:t>信息</w:t>
            </w:r>
          </w:p>
          <w:p w:rsidR="00D520E8" w:rsidRPr="006A2902" w:rsidRDefault="00D520E8" w:rsidP="000D79B7">
            <w:pPr>
              <w:spacing w:line="400" w:lineRule="exact"/>
              <w:ind w:left="404" w:hangingChars="147" w:hanging="404"/>
              <w:jc w:val="center"/>
              <w:rPr>
                <w:rFonts w:ascii="仿宋_GB2312" w:hAnsi="仿宋"/>
                <w:b/>
              </w:rPr>
            </w:pPr>
            <w:r w:rsidRPr="006A2902">
              <w:rPr>
                <w:rFonts w:ascii="仿宋_GB2312" w:hAnsi="仿宋" w:hint="eastAsia"/>
                <w:b/>
                <w:sz w:val="28"/>
                <w:szCs w:val="28"/>
              </w:rPr>
              <w:t>25分</w:t>
            </w: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*1.工程建设类中级职称人员</w:t>
            </w:r>
          </w:p>
        </w:tc>
        <w:tc>
          <w:tcPr>
            <w:tcW w:w="1985" w:type="dxa"/>
            <w:vMerge w:val="restart"/>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人员身份证、职称或资格证书、社会保险证明（近三个月）、工程管理从业经历证明</w:t>
            </w:r>
            <w:r>
              <w:rPr>
                <w:rFonts w:ascii="仿宋_GB2312" w:hAnsi="仿宋" w:hint="eastAsia"/>
                <w:sz w:val="24"/>
              </w:rPr>
              <w:t>等</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10分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15人≤X，得10分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12人≤X＜15人，得9分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10人≤X＜12人，得8分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8人≤X＜10人，得7分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5人≤X＜8人，得6分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3人≤X＜5人，得5分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X＜3人，不得分</w:t>
            </w:r>
          </w:p>
        </w:tc>
      </w:tr>
      <w:tr w:rsidR="00D520E8" w:rsidRPr="006A2902" w:rsidTr="000D79B7">
        <w:trPr>
          <w:trHeight w:val="468"/>
          <w:jc w:val="center"/>
        </w:trPr>
        <w:tc>
          <w:tcPr>
            <w:tcW w:w="851" w:type="dxa"/>
            <w:vMerge/>
            <w:vAlign w:val="center"/>
          </w:tcPr>
          <w:p w:rsidR="00D520E8" w:rsidRPr="006A2902" w:rsidRDefault="00D520E8" w:rsidP="000D79B7">
            <w:pPr>
              <w:spacing w:line="400" w:lineRule="exact"/>
              <w:ind w:left="404" w:rightChars="-15" w:right="-47" w:hangingChars="147" w:hanging="404"/>
              <w:jc w:val="center"/>
              <w:rPr>
                <w:rFonts w:ascii="仿宋_GB2312" w:hAnsi="仿宋"/>
                <w:b/>
                <w:sz w:val="28"/>
                <w:szCs w:val="28"/>
              </w:rPr>
            </w:pPr>
          </w:p>
        </w:tc>
        <w:tc>
          <w:tcPr>
            <w:tcW w:w="1701" w:type="dxa"/>
            <w:vAlign w:val="center"/>
          </w:tcPr>
          <w:p w:rsidR="00D520E8" w:rsidRPr="006A2902" w:rsidRDefault="00D520E8" w:rsidP="000D79B7">
            <w:pPr>
              <w:spacing w:line="260" w:lineRule="exact"/>
              <w:rPr>
                <w:rFonts w:ascii="仿宋_GB2312" w:hAnsi="仿宋"/>
                <w:sz w:val="24"/>
              </w:rPr>
            </w:pPr>
            <w:r>
              <w:rPr>
                <w:rFonts w:ascii="仿宋_GB2312" w:hAnsi="仿宋" w:hint="eastAsia"/>
                <w:sz w:val="24"/>
              </w:rPr>
              <w:t>2.技术经济负责人</w:t>
            </w:r>
          </w:p>
        </w:tc>
        <w:tc>
          <w:tcPr>
            <w:tcW w:w="1985" w:type="dxa"/>
            <w:vMerge/>
            <w:vAlign w:val="center"/>
          </w:tcPr>
          <w:p w:rsidR="00D520E8" w:rsidRPr="006A2902" w:rsidRDefault="00D520E8" w:rsidP="000D79B7">
            <w:pPr>
              <w:spacing w:line="260" w:lineRule="exact"/>
              <w:rPr>
                <w:rFonts w:ascii="仿宋_GB2312" w:hAnsi="仿宋"/>
                <w:sz w:val="24"/>
              </w:rPr>
            </w:pPr>
          </w:p>
        </w:tc>
        <w:tc>
          <w:tcPr>
            <w:tcW w:w="850" w:type="dxa"/>
            <w:vAlign w:val="center"/>
          </w:tcPr>
          <w:p w:rsidR="00D520E8" w:rsidRPr="006A2902" w:rsidRDefault="00D520E8" w:rsidP="000D79B7">
            <w:pPr>
              <w:spacing w:line="260" w:lineRule="exact"/>
              <w:jc w:val="center"/>
              <w:rPr>
                <w:rFonts w:ascii="仿宋_GB2312" w:hAnsi="仿宋"/>
                <w:sz w:val="24"/>
              </w:rPr>
            </w:pPr>
            <w:r>
              <w:rPr>
                <w:rFonts w:ascii="仿宋_GB2312" w:hAnsi="仿宋" w:hint="eastAsia"/>
                <w:sz w:val="24"/>
              </w:rPr>
              <w:t>3分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Default="00D520E8" w:rsidP="000D79B7">
            <w:pPr>
              <w:snapToGrid w:val="0"/>
              <w:spacing w:line="260" w:lineRule="exact"/>
              <w:rPr>
                <w:rFonts w:ascii="仿宋_GB2312" w:hAnsi="仿宋"/>
                <w:sz w:val="22"/>
                <w:szCs w:val="22"/>
              </w:rPr>
            </w:pPr>
            <w:r>
              <w:rPr>
                <w:rFonts w:ascii="仿宋_GB2312" w:hAnsi="仿宋" w:hint="eastAsia"/>
                <w:sz w:val="22"/>
                <w:szCs w:val="22"/>
              </w:rPr>
              <w:t>技术经济高级职称1分；</w:t>
            </w:r>
          </w:p>
          <w:p w:rsidR="00D520E8" w:rsidRDefault="00D520E8" w:rsidP="000D79B7">
            <w:pPr>
              <w:snapToGrid w:val="0"/>
              <w:spacing w:line="260" w:lineRule="exact"/>
              <w:rPr>
                <w:rFonts w:ascii="仿宋_GB2312" w:hAnsi="仿宋"/>
                <w:sz w:val="22"/>
                <w:szCs w:val="22"/>
              </w:rPr>
            </w:pPr>
            <w:r>
              <w:rPr>
                <w:rFonts w:ascii="仿宋_GB2312" w:hAnsi="仿宋" w:hint="eastAsia"/>
                <w:sz w:val="22"/>
                <w:szCs w:val="22"/>
              </w:rPr>
              <w:t>工程建设</w:t>
            </w:r>
            <w:proofErr w:type="gramStart"/>
            <w:r>
              <w:rPr>
                <w:rFonts w:ascii="仿宋_GB2312" w:hAnsi="仿宋" w:hint="eastAsia"/>
                <w:sz w:val="22"/>
                <w:szCs w:val="22"/>
              </w:rPr>
              <w:t>类注册</w:t>
            </w:r>
            <w:proofErr w:type="gramEnd"/>
            <w:r>
              <w:rPr>
                <w:rFonts w:ascii="仿宋_GB2312" w:hAnsi="仿宋" w:hint="eastAsia"/>
                <w:sz w:val="22"/>
                <w:szCs w:val="22"/>
              </w:rPr>
              <w:t>执业资格1分；</w:t>
            </w:r>
          </w:p>
          <w:p w:rsidR="00D520E8" w:rsidRDefault="00D520E8" w:rsidP="000D79B7">
            <w:pPr>
              <w:snapToGrid w:val="0"/>
              <w:spacing w:line="260" w:lineRule="exact"/>
              <w:rPr>
                <w:rFonts w:ascii="仿宋_GB2312" w:hAnsi="仿宋"/>
                <w:sz w:val="22"/>
                <w:szCs w:val="22"/>
              </w:rPr>
            </w:pPr>
            <w:r>
              <w:rPr>
                <w:rFonts w:ascii="仿宋_GB2312" w:hAnsi="仿宋" w:hint="eastAsia"/>
                <w:sz w:val="22"/>
                <w:szCs w:val="22"/>
              </w:rPr>
              <w:t>工程管理经验10年以上，1分</w:t>
            </w:r>
          </w:p>
          <w:p w:rsidR="00D520E8" w:rsidRPr="006A2902" w:rsidRDefault="00D520E8" w:rsidP="000D79B7">
            <w:pPr>
              <w:snapToGrid w:val="0"/>
              <w:spacing w:line="260" w:lineRule="exact"/>
              <w:rPr>
                <w:rFonts w:ascii="仿宋_GB2312" w:hAnsi="仿宋"/>
                <w:sz w:val="22"/>
                <w:szCs w:val="22"/>
              </w:rPr>
            </w:pPr>
            <w:r>
              <w:rPr>
                <w:rFonts w:ascii="仿宋_GB2312" w:hAnsi="仿宋" w:hint="eastAsia"/>
                <w:sz w:val="22"/>
                <w:szCs w:val="22"/>
              </w:rPr>
              <w:t>本项为累计分，合计不超过3分。</w:t>
            </w:r>
          </w:p>
        </w:tc>
      </w:tr>
      <w:tr w:rsidR="00D520E8" w:rsidRPr="006A2902" w:rsidTr="000D79B7">
        <w:trPr>
          <w:trHeight w:val="479"/>
          <w:jc w:val="center"/>
        </w:trPr>
        <w:tc>
          <w:tcPr>
            <w:tcW w:w="851" w:type="dxa"/>
            <w:vMerge/>
            <w:vAlign w:val="center"/>
          </w:tcPr>
          <w:p w:rsidR="00D520E8" w:rsidRPr="006A2902" w:rsidRDefault="00D520E8" w:rsidP="000D79B7">
            <w:pPr>
              <w:spacing w:line="40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3E7C07">
              <w:rPr>
                <w:rFonts w:ascii="仿宋_GB2312" w:hAnsi="仿宋"/>
                <w:sz w:val="24"/>
              </w:rPr>
              <w:t>*</w:t>
            </w:r>
            <w:r>
              <w:rPr>
                <w:rFonts w:ascii="仿宋_GB2312" w:hAnsi="仿宋" w:hint="eastAsia"/>
                <w:sz w:val="24"/>
              </w:rPr>
              <w:t>3</w:t>
            </w:r>
            <w:r w:rsidRPr="006A2902">
              <w:rPr>
                <w:rFonts w:ascii="仿宋_GB2312" w:hAnsi="仿宋" w:hint="eastAsia"/>
                <w:sz w:val="24"/>
              </w:rPr>
              <w:t>.注册造价工程师</w:t>
            </w:r>
          </w:p>
        </w:tc>
        <w:tc>
          <w:tcPr>
            <w:tcW w:w="1985" w:type="dxa"/>
            <w:vMerge/>
            <w:vAlign w:val="center"/>
          </w:tcPr>
          <w:p w:rsidR="00D520E8" w:rsidRPr="006A2902" w:rsidRDefault="00D520E8" w:rsidP="000D79B7">
            <w:pPr>
              <w:spacing w:line="260" w:lineRule="exact"/>
              <w:rPr>
                <w:rFonts w:ascii="仿宋_GB2312" w:hAnsi="仿宋"/>
                <w:sz w:val="24"/>
              </w:rPr>
            </w:pPr>
          </w:p>
        </w:tc>
        <w:tc>
          <w:tcPr>
            <w:tcW w:w="850" w:type="dxa"/>
            <w:vAlign w:val="center"/>
          </w:tcPr>
          <w:p w:rsidR="00D520E8" w:rsidRPr="006A2902" w:rsidRDefault="00D520E8" w:rsidP="000D79B7">
            <w:pPr>
              <w:spacing w:line="260" w:lineRule="exact"/>
              <w:jc w:val="center"/>
              <w:rPr>
                <w:rFonts w:ascii="仿宋_GB2312" w:hAnsi="仿宋"/>
                <w:sz w:val="24"/>
              </w:rPr>
            </w:pPr>
            <w:r>
              <w:rPr>
                <w:rFonts w:ascii="仿宋_GB2312" w:hAnsi="仿宋" w:hint="eastAsia"/>
                <w:sz w:val="24"/>
              </w:rPr>
              <w:t>5</w:t>
            </w:r>
            <w:r w:rsidRPr="006A2902">
              <w:rPr>
                <w:rFonts w:ascii="仿宋_GB2312" w:hAnsi="仿宋" w:hint="eastAsia"/>
                <w:sz w:val="24"/>
              </w:rPr>
              <w:t>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6人≤X，得</w:t>
            </w:r>
            <w:r>
              <w:rPr>
                <w:rFonts w:ascii="仿宋_GB2312" w:hAnsi="仿宋" w:hint="eastAsia"/>
                <w:sz w:val="22"/>
                <w:szCs w:val="22"/>
              </w:rPr>
              <w:t>5</w:t>
            </w:r>
            <w:r w:rsidRPr="006A2902">
              <w:rPr>
                <w:rFonts w:ascii="仿宋_GB2312" w:hAnsi="仿宋" w:hint="eastAsia"/>
                <w:sz w:val="22"/>
                <w:szCs w:val="22"/>
              </w:rPr>
              <w:t>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3人≤X＜6人，得</w:t>
            </w:r>
            <w:r>
              <w:rPr>
                <w:rFonts w:ascii="仿宋_GB2312" w:hAnsi="仿宋" w:hint="eastAsia"/>
                <w:sz w:val="22"/>
                <w:szCs w:val="22"/>
              </w:rPr>
              <w:t>4</w:t>
            </w:r>
            <w:r w:rsidRPr="006A2902">
              <w:rPr>
                <w:rFonts w:ascii="仿宋_GB2312" w:hAnsi="仿宋" w:hint="eastAsia"/>
                <w:sz w:val="22"/>
                <w:szCs w:val="22"/>
              </w:rPr>
              <w:t>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1人≤X＜3人，得</w:t>
            </w:r>
            <w:r>
              <w:rPr>
                <w:rFonts w:ascii="仿宋_GB2312" w:hAnsi="仿宋" w:hint="eastAsia"/>
                <w:sz w:val="22"/>
                <w:szCs w:val="22"/>
              </w:rPr>
              <w:t>3</w:t>
            </w:r>
            <w:r w:rsidRPr="006A2902">
              <w:rPr>
                <w:rFonts w:ascii="仿宋_GB2312" w:hAnsi="仿宋" w:hint="eastAsia"/>
                <w:sz w:val="22"/>
                <w:szCs w:val="22"/>
              </w:rPr>
              <w:t>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X＜1人，不得分</w:t>
            </w:r>
          </w:p>
        </w:tc>
      </w:tr>
      <w:tr w:rsidR="00D520E8" w:rsidRPr="006A2902" w:rsidTr="000D79B7">
        <w:trPr>
          <w:trHeight w:val="735"/>
          <w:jc w:val="center"/>
        </w:trPr>
        <w:tc>
          <w:tcPr>
            <w:tcW w:w="851" w:type="dxa"/>
            <w:vMerge/>
            <w:vAlign w:val="center"/>
          </w:tcPr>
          <w:p w:rsidR="00D520E8" w:rsidRPr="006A2902" w:rsidRDefault="00D520E8" w:rsidP="000D79B7">
            <w:pPr>
              <w:spacing w:line="40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w:t>
            </w:r>
            <w:r>
              <w:rPr>
                <w:rFonts w:ascii="仿宋_GB2312" w:hAnsi="仿宋" w:hint="eastAsia"/>
                <w:sz w:val="24"/>
              </w:rPr>
              <w:t>4</w:t>
            </w:r>
            <w:r w:rsidRPr="006A2902">
              <w:rPr>
                <w:rFonts w:ascii="仿宋_GB2312" w:hAnsi="仿宋" w:hint="eastAsia"/>
                <w:sz w:val="24"/>
              </w:rPr>
              <w:t>.工程建设类其他注册资格人员</w:t>
            </w:r>
          </w:p>
        </w:tc>
        <w:tc>
          <w:tcPr>
            <w:tcW w:w="1985" w:type="dxa"/>
            <w:vMerge/>
            <w:vAlign w:val="center"/>
          </w:tcPr>
          <w:p w:rsidR="00D520E8" w:rsidRPr="006A2902" w:rsidRDefault="00D520E8" w:rsidP="000D79B7">
            <w:pPr>
              <w:spacing w:line="260" w:lineRule="exact"/>
              <w:rPr>
                <w:rFonts w:ascii="仿宋_GB2312" w:hAnsi="仿宋"/>
                <w:sz w:val="24"/>
              </w:rPr>
            </w:pP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4分</w:t>
            </w:r>
          </w:p>
        </w:tc>
        <w:tc>
          <w:tcPr>
            <w:tcW w:w="851" w:type="dxa"/>
            <w:vAlign w:val="center"/>
          </w:tcPr>
          <w:p w:rsidR="00D520E8" w:rsidRPr="006A2902" w:rsidRDefault="00D520E8" w:rsidP="000D79B7">
            <w:pPr>
              <w:spacing w:line="260" w:lineRule="exact"/>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8人≤X，得4分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3人≤X＜8人，得3.5分</w:t>
            </w:r>
          </w:p>
          <w:p w:rsidR="00D520E8" w:rsidRPr="006A2902" w:rsidRDefault="00D520E8" w:rsidP="000D79B7">
            <w:pPr>
              <w:spacing w:line="260" w:lineRule="exact"/>
              <w:rPr>
                <w:rFonts w:ascii="仿宋_GB2312" w:hAnsi="仿宋"/>
                <w:sz w:val="22"/>
                <w:szCs w:val="22"/>
              </w:rPr>
            </w:pPr>
            <w:r w:rsidRPr="006A2902">
              <w:rPr>
                <w:rFonts w:ascii="仿宋_GB2312" w:hAnsi="仿宋" w:hint="eastAsia"/>
                <w:sz w:val="22"/>
                <w:szCs w:val="22"/>
              </w:rPr>
              <w:t>X＜3人，得3分</w:t>
            </w:r>
          </w:p>
        </w:tc>
      </w:tr>
      <w:tr w:rsidR="00D520E8" w:rsidRPr="006A2902" w:rsidTr="000D79B7">
        <w:trPr>
          <w:trHeight w:val="106"/>
          <w:jc w:val="center"/>
        </w:trPr>
        <w:tc>
          <w:tcPr>
            <w:tcW w:w="851" w:type="dxa"/>
            <w:vMerge/>
            <w:vAlign w:val="center"/>
          </w:tcPr>
          <w:p w:rsidR="00D520E8" w:rsidRPr="006A2902" w:rsidRDefault="00D520E8" w:rsidP="000D79B7">
            <w:pPr>
              <w:spacing w:line="40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Pr>
                <w:rFonts w:ascii="仿宋_GB2312" w:hAnsi="仿宋" w:hint="eastAsia"/>
                <w:sz w:val="24"/>
              </w:rPr>
              <w:t>5</w:t>
            </w:r>
            <w:r w:rsidRPr="006A2902">
              <w:rPr>
                <w:rFonts w:ascii="仿宋_GB2312" w:hAnsi="仿宋" w:hint="eastAsia"/>
                <w:sz w:val="24"/>
              </w:rPr>
              <w:t>.企业劳资管理</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依法为劳动者购买社会保障保险，不拖欠或克扣劳动者工资</w:t>
            </w:r>
          </w:p>
        </w:tc>
        <w:tc>
          <w:tcPr>
            <w:tcW w:w="850" w:type="dxa"/>
            <w:vAlign w:val="center"/>
          </w:tcPr>
          <w:p w:rsidR="00D520E8" w:rsidRPr="006A2902" w:rsidRDefault="00D520E8" w:rsidP="000D79B7">
            <w:pPr>
              <w:spacing w:line="260" w:lineRule="exact"/>
              <w:jc w:val="center"/>
              <w:rPr>
                <w:rFonts w:ascii="仿宋_GB2312" w:hAnsi="仿宋"/>
                <w:sz w:val="24"/>
              </w:rPr>
            </w:pPr>
            <w:r>
              <w:rPr>
                <w:rFonts w:ascii="仿宋_GB2312" w:hAnsi="仿宋" w:hint="eastAsia"/>
                <w:sz w:val="24"/>
              </w:rPr>
              <w:t>3</w:t>
            </w:r>
            <w:r w:rsidRPr="006A2902">
              <w:rPr>
                <w:rFonts w:ascii="仿宋_GB2312" w:hAnsi="仿宋" w:hint="eastAsia"/>
                <w:sz w:val="24"/>
              </w:rPr>
              <w:t>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每发生1人次未</w:t>
            </w:r>
            <w:r w:rsidRPr="006A2902">
              <w:rPr>
                <w:rFonts w:ascii="仿宋_GB2312" w:hAnsi="仿宋" w:hint="eastAsia"/>
                <w:sz w:val="24"/>
              </w:rPr>
              <w:t>购买社会保障保险的</w:t>
            </w:r>
            <w:r w:rsidRPr="006A2902">
              <w:rPr>
                <w:rFonts w:ascii="仿宋_GB2312" w:hAnsi="仿宋" w:hint="eastAsia"/>
                <w:sz w:val="22"/>
                <w:szCs w:val="22"/>
              </w:rPr>
              <w:t>，减0.2分；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因劳动纠纷发生重大群体事件且负有责任者，不得分。</w:t>
            </w:r>
          </w:p>
        </w:tc>
      </w:tr>
      <w:tr w:rsidR="00D520E8" w:rsidRPr="006A2902" w:rsidTr="000D79B7">
        <w:trPr>
          <w:trHeight w:val="20"/>
          <w:jc w:val="center"/>
        </w:trPr>
        <w:tc>
          <w:tcPr>
            <w:tcW w:w="851" w:type="dxa"/>
            <w:vMerge w:val="restart"/>
            <w:vAlign w:val="center"/>
          </w:tcPr>
          <w:p w:rsidR="00D520E8" w:rsidRPr="006A2902" w:rsidRDefault="00D520E8" w:rsidP="000D79B7">
            <w:pPr>
              <w:spacing w:line="400" w:lineRule="exact"/>
              <w:ind w:left="344" w:rightChars="-15" w:right="-47" w:hangingChars="147" w:hanging="344"/>
              <w:jc w:val="center"/>
              <w:rPr>
                <w:rFonts w:ascii="仿宋_GB2312" w:hAnsi="仿宋"/>
                <w:b/>
                <w:sz w:val="28"/>
                <w:szCs w:val="28"/>
              </w:rPr>
            </w:pPr>
            <w:r w:rsidRPr="006A2902">
              <w:rPr>
                <w:rFonts w:ascii="仿宋_GB2312" w:hAnsi="仿宋" w:hint="eastAsia"/>
                <w:sz w:val="24"/>
              </w:rPr>
              <w:t>*</w:t>
            </w:r>
            <w:r w:rsidRPr="006A2902">
              <w:rPr>
                <w:rFonts w:ascii="仿宋_GB2312" w:hAnsi="仿宋" w:hint="eastAsia"/>
                <w:b/>
                <w:sz w:val="28"/>
                <w:szCs w:val="28"/>
              </w:rPr>
              <w:t>三</w:t>
            </w:r>
          </w:p>
          <w:p w:rsidR="00D520E8" w:rsidRPr="006A2902" w:rsidRDefault="00D520E8" w:rsidP="000D79B7">
            <w:pPr>
              <w:spacing w:line="400" w:lineRule="exact"/>
              <w:ind w:left="33" w:rightChars="-15" w:right="-47" w:hangingChars="12" w:hanging="33"/>
              <w:jc w:val="center"/>
              <w:rPr>
                <w:rFonts w:ascii="仿宋_GB2312" w:hAnsi="仿宋" w:cs="黑体"/>
                <w:b/>
                <w:sz w:val="28"/>
                <w:szCs w:val="28"/>
              </w:rPr>
            </w:pPr>
            <w:r w:rsidRPr="006A2902">
              <w:rPr>
                <w:rFonts w:ascii="仿宋_GB2312" w:hAnsi="仿宋" w:cs="黑体" w:hint="eastAsia"/>
                <w:b/>
                <w:sz w:val="28"/>
                <w:szCs w:val="28"/>
              </w:rPr>
              <w:t>企业财务</w:t>
            </w:r>
          </w:p>
          <w:p w:rsidR="00D520E8" w:rsidRPr="006A2902" w:rsidRDefault="00D520E8" w:rsidP="000D79B7">
            <w:pPr>
              <w:spacing w:line="400" w:lineRule="exact"/>
              <w:ind w:left="33" w:rightChars="-15" w:right="-47" w:hangingChars="12" w:hanging="33"/>
              <w:jc w:val="center"/>
              <w:rPr>
                <w:rFonts w:ascii="仿宋_GB2312" w:hAnsi="仿宋"/>
                <w:b/>
                <w:sz w:val="24"/>
              </w:rPr>
            </w:pPr>
            <w:r w:rsidRPr="006A2902">
              <w:rPr>
                <w:rFonts w:ascii="仿宋_GB2312" w:hAnsi="仿宋" w:cs="黑体" w:hint="eastAsia"/>
                <w:b/>
                <w:sz w:val="28"/>
                <w:szCs w:val="28"/>
              </w:rPr>
              <w:t>信息15</w:t>
            </w:r>
            <w:r w:rsidRPr="006A2902">
              <w:rPr>
                <w:rFonts w:ascii="仿宋_GB2312" w:hAnsi="仿宋" w:hint="eastAsia"/>
                <w:b/>
                <w:sz w:val="28"/>
                <w:szCs w:val="28"/>
              </w:rPr>
              <w:t>分</w:t>
            </w: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1.企业产值</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以</w:t>
            </w:r>
            <w:r>
              <w:rPr>
                <w:rFonts w:ascii="仿宋_GB2312" w:hAnsi="仿宋" w:hint="eastAsia"/>
                <w:sz w:val="24"/>
              </w:rPr>
              <w:t>合格</w:t>
            </w:r>
            <w:r w:rsidRPr="006A2902">
              <w:rPr>
                <w:rFonts w:ascii="仿宋_GB2312" w:hAnsi="仿宋" w:hint="eastAsia"/>
                <w:sz w:val="24"/>
              </w:rPr>
              <w:t>的企业年度财务报表为准</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3分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1000万元≤X，得3分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500万元≤X＜1000万元，得2.5分</w:t>
            </w:r>
          </w:p>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X＜500万元，得2分</w:t>
            </w:r>
          </w:p>
        </w:tc>
      </w:tr>
      <w:tr w:rsidR="00D520E8" w:rsidRPr="006A2902" w:rsidTr="000D79B7">
        <w:trPr>
          <w:trHeight w:val="20"/>
          <w:jc w:val="center"/>
        </w:trPr>
        <w:tc>
          <w:tcPr>
            <w:tcW w:w="851" w:type="dxa"/>
            <w:vMerge/>
            <w:vAlign w:val="center"/>
          </w:tcPr>
          <w:p w:rsidR="00D520E8" w:rsidRPr="006A2902" w:rsidRDefault="00D520E8" w:rsidP="000D79B7">
            <w:pPr>
              <w:spacing w:line="280" w:lineRule="exact"/>
              <w:ind w:left="345" w:rightChars="-15" w:right="-47" w:hangingChars="147" w:hanging="345"/>
              <w:jc w:val="center"/>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2.纳税情况</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无偷税漏税等违规行为</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3分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企业依法按时、足额纳税的得3分，出现欠税、漏税行为扣2分。</w:t>
            </w:r>
          </w:p>
        </w:tc>
      </w:tr>
      <w:tr w:rsidR="00D520E8" w:rsidRPr="006A2902" w:rsidTr="000D79B7">
        <w:trPr>
          <w:trHeight w:val="66"/>
          <w:jc w:val="center"/>
        </w:trPr>
        <w:tc>
          <w:tcPr>
            <w:tcW w:w="851" w:type="dxa"/>
            <w:vMerge/>
            <w:vAlign w:val="center"/>
          </w:tcPr>
          <w:p w:rsidR="00D520E8" w:rsidRPr="006A2902" w:rsidRDefault="00D520E8" w:rsidP="000D79B7">
            <w:pPr>
              <w:spacing w:line="280" w:lineRule="exact"/>
              <w:ind w:left="345" w:rightChars="-15" w:right="-47" w:hangingChars="147" w:hanging="345"/>
              <w:jc w:val="center"/>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3.劳动生产率</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20万元人民币</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3分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按企业合同制职工数量计算人均产值，产值达到20万元人民币得3分，每降低5万减0.5分，减完为止。</w:t>
            </w:r>
          </w:p>
        </w:tc>
      </w:tr>
      <w:tr w:rsidR="00D520E8" w:rsidRPr="006A2902" w:rsidTr="000D79B7">
        <w:trPr>
          <w:trHeight w:val="20"/>
          <w:jc w:val="center"/>
        </w:trPr>
        <w:tc>
          <w:tcPr>
            <w:tcW w:w="851" w:type="dxa"/>
            <w:vMerge/>
            <w:vAlign w:val="center"/>
          </w:tcPr>
          <w:p w:rsidR="00D520E8" w:rsidRPr="006A2902" w:rsidRDefault="00D520E8" w:rsidP="000D79B7">
            <w:pPr>
              <w:spacing w:line="280" w:lineRule="exact"/>
              <w:ind w:left="345" w:rightChars="-15" w:right="-47" w:hangingChars="147" w:hanging="345"/>
              <w:jc w:val="center"/>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4.净资产收益率</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大于5%</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2分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净资产收益率大于5%者得2分，每降低1%减0.5分，减完为止。</w:t>
            </w:r>
          </w:p>
        </w:tc>
      </w:tr>
      <w:tr w:rsidR="00D520E8" w:rsidRPr="006A2902" w:rsidTr="00837CBB">
        <w:trPr>
          <w:trHeight w:val="472"/>
          <w:jc w:val="center"/>
        </w:trPr>
        <w:tc>
          <w:tcPr>
            <w:tcW w:w="851" w:type="dxa"/>
            <w:vMerge/>
            <w:vAlign w:val="center"/>
          </w:tcPr>
          <w:p w:rsidR="00D520E8" w:rsidRPr="006A2902" w:rsidRDefault="00D520E8" w:rsidP="000D79B7">
            <w:pPr>
              <w:spacing w:line="28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5.资产负债率</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小于50%</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2分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资产负债率小于50%者得2分，每增加5%减0.5分，减完为止。</w:t>
            </w:r>
          </w:p>
        </w:tc>
      </w:tr>
      <w:tr w:rsidR="00D520E8" w:rsidRPr="006A2902" w:rsidTr="00837CBB">
        <w:trPr>
          <w:trHeight w:val="439"/>
          <w:jc w:val="center"/>
        </w:trPr>
        <w:tc>
          <w:tcPr>
            <w:tcW w:w="851" w:type="dxa"/>
            <w:vMerge/>
            <w:vAlign w:val="center"/>
          </w:tcPr>
          <w:p w:rsidR="00D520E8" w:rsidRPr="006A2902" w:rsidRDefault="00D520E8" w:rsidP="000D79B7">
            <w:pPr>
              <w:spacing w:line="28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6.产值利润率</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大于2%</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2分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产值利润率大于2%得2分，每减少0.5%减0.5分，减完为止。</w:t>
            </w:r>
          </w:p>
        </w:tc>
      </w:tr>
      <w:tr w:rsidR="00D520E8" w:rsidRPr="006A2902" w:rsidTr="00837CBB">
        <w:trPr>
          <w:trHeight w:val="746"/>
          <w:jc w:val="center"/>
        </w:trPr>
        <w:tc>
          <w:tcPr>
            <w:tcW w:w="851" w:type="dxa"/>
            <w:vMerge w:val="restart"/>
            <w:vAlign w:val="center"/>
          </w:tcPr>
          <w:p w:rsidR="00D520E8" w:rsidRPr="006A2902" w:rsidRDefault="00D520E8" w:rsidP="000D79B7">
            <w:pPr>
              <w:spacing w:line="400" w:lineRule="exact"/>
              <w:ind w:left="404" w:rightChars="-15" w:right="-47" w:hangingChars="147" w:hanging="404"/>
              <w:jc w:val="center"/>
              <w:rPr>
                <w:rFonts w:ascii="仿宋_GB2312" w:hAnsi="仿宋"/>
                <w:b/>
                <w:sz w:val="28"/>
                <w:szCs w:val="28"/>
              </w:rPr>
            </w:pPr>
            <w:r w:rsidRPr="006A2902">
              <w:rPr>
                <w:rFonts w:ascii="仿宋_GB2312" w:hAnsi="仿宋" w:hint="eastAsia"/>
                <w:b/>
                <w:sz w:val="28"/>
                <w:szCs w:val="28"/>
              </w:rPr>
              <w:t>四</w:t>
            </w:r>
          </w:p>
          <w:p w:rsidR="00D520E8" w:rsidRPr="006A2902" w:rsidRDefault="00D520E8" w:rsidP="000D79B7">
            <w:pPr>
              <w:spacing w:line="400" w:lineRule="exact"/>
              <w:ind w:left="33" w:rightChars="-15" w:right="-47" w:hangingChars="12" w:hanging="33"/>
              <w:jc w:val="center"/>
              <w:rPr>
                <w:rFonts w:ascii="仿宋_GB2312" w:hAnsi="仿宋" w:cs="黑体"/>
                <w:b/>
                <w:sz w:val="28"/>
                <w:szCs w:val="28"/>
              </w:rPr>
            </w:pPr>
            <w:r w:rsidRPr="006A2902">
              <w:rPr>
                <w:rFonts w:ascii="仿宋_GB2312" w:hAnsi="仿宋" w:cs="黑体" w:hint="eastAsia"/>
                <w:b/>
                <w:sz w:val="28"/>
                <w:szCs w:val="28"/>
              </w:rPr>
              <w:t>企业业绩</w:t>
            </w:r>
          </w:p>
          <w:p w:rsidR="00D520E8" w:rsidRPr="006A2902" w:rsidRDefault="00D520E8" w:rsidP="000D79B7">
            <w:pPr>
              <w:spacing w:line="400" w:lineRule="exact"/>
              <w:ind w:leftChars="-2" w:left="-6" w:firstLineChars="1" w:firstLine="3"/>
              <w:jc w:val="center"/>
              <w:rPr>
                <w:rFonts w:ascii="仿宋_GB2312" w:hAnsi="仿宋"/>
                <w:b/>
                <w:sz w:val="24"/>
              </w:rPr>
            </w:pPr>
            <w:r w:rsidRPr="006A2902">
              <w:rPr>
                <w:rFonts w:ascii="仿宋_GB2312" w:hAnsi="仿宋" w:cs="黑体" w:hint="eastAsia"/>
                <w:b/>
                <w:sz w:val="28"/>
                <w:szCs w:val="28"/>
              </w:rPr>
              <w:t>信息20</w:t>
            </w:r>
            <w:r w:rsidRPr="006A2902">
              <w:rPr>
                <w:rFonts w:ascii="仿宋_GB2312" w:hAnsi="仿宋" w:hint="eastAsia"/>
                <w:b/>
                <w:sz w:val="28"/>
                <w:szCs w:val="28"/>
              </w:rPr>
              <w:t>分</w:t>
            </w: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1.工程建设相关业绩录入情况</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在相关信息公开平台录入业绩信息</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4"/>
              </w:rPr>
              <w:t>企业及时在相关信息公开平台录入业绩信息得5分；未录入信息的企业得4分</w:t>
            </w:r>
          </w:p>
        </w:tc>
      </w:tr>
      <w:tr w:rsidR="00D520E8" w:rsidRPr="006A2902" w:rsidTr="00837CBB">
        <w:trPr>
          <w:trHeight w:val="2064"/>
          <w:jc w:val="center"/>
        </w:trPr>
        <w:tc>
          <w:tcPr>
            <w:tcW w:w="851" w:type="dxa"/>
            <w:vMerge/>
            <w:vAlign w:val="center"/>
          </w:tcPr>
          <w:p w:rsidR="00D520E8" w:rsidRPr="006A2902" w:rsidRDefault="00D520E8" w:rsidP="000D79B7">
            <w:pPr>
              <w:spacing w:line="40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2.业绩项目</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近两年内完成的单项工程中标额在</w:t>
            </w:r>
            <w:r w:rsidRPr="00113B7E">
              <w:rPr>
                <w:rFonts w:ascii="仿宋_GB2312" w:hAnsi="仿宋" w:hint="eastAsia"/>
                <w:sz w:val="24"/>
              </w:rPr>
              <w:t>广东省内完成的单项工程中标额</w:t>
            </w:r>
            <w:r>
              <w:rPr>
                <w:rFonts w:ascii="仿宋_GB2312" w:hAnsi="仿宋" w:hint="eastAsia"/>
                <w:sz w:val="24"/>
              </w:rPr>
              <w:t>在</w:t>
            </w:r>
            <w:r w:rsidRPr="006A2902">
              <w:rPr>
                <w:rFonts w:ascii="仿宋_GB2312" w:hAnsi="仿宋" w:hint="eastAsia"/>
                <w:sz w:val="24"/>
              </w:rPr>
              <w:t>1000万元以上的工程项目或代表性业绩</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15分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8项≤X，得15分；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5项≤X＜8项，得13分；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3项≤X＜5项，得12分；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1项≤X＜3项，得10分；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代表性业绩（中标额低于1000万）大于3项，得8分；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无任何代表性业绩不得分；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本项优先评价单项工程中标额1000万元以上的项目。</w:t>
            </w:r>
          </w:p>
        </w:tc>
      </w:tr>
      <w:tr w:rsidR="00D520E8" w:rsidRPr="006A2902" w:rsidTr="00837CBB">
        <w:trPr>
          <w:trHeight w:val="1123"/>
          <w:jc w:val="center"/>
        </w:trPr>
        <w:tc>
          <w:tcPr>
            <w:tcW w:w="851" w:type="dxa"/>
            <w:vMerge w:val="restart"/>
            <w:vAlign w:val="center"/>
          </w:tcPr>
          <w:p w:rsidR="00D520E8" w:rsidRPr="006A2902" w:rsidRDefault="00D520E8" w:rsidP="000D79B7">
            <w:pPr>
              <w:spacing w:line="400" w:lineRule="exact"/>
              <w:ind w:left="404" w:rightChars="-15" w:right="-47" w:hangingChars="147" w:hanging="404"/>
              <w:jc w:val="center"/>
              <w:rPr>
                <w:rFonts w:ascii="仿宋_GB2312" w:hAnsi="仿宋"/>
                <w:b/>
                <w:sz w:val="28"/>
                <w:szCs w:val="28"/>
              </w:rPr>
            </w:pPr>
            <w:r w:rsidRPr="006A2902">
              <w:rPr>
                <w:rFonts w:ascii="仿宋_GB2312" w:hAnsi="仿宋" w:hint="eastAsia"/>
                <w:b/>
                <w:sz w:val="28"/>
                <w:szCs w:val="28"/>
              </w:rPr>
              <w:t>五</w:t>
            </w:r>
          </w:p>
          <w:p w:rsidR="00D520E8" w:rsidRPr="006A2902" w:rsidRDefault="00D520E8" w:rsidP="000D79B7">
            <w:pPr>
              <w:spacing w:line="400" w:lineRule="exact"/>
              <w:ind w:left="33" w:rightChars="-15" w:right="-47" w:hangingChars="12" w:hanging="33"/>
              <w:jc w:val="center"/>
              <w:rPr>
                <w:rFonts w:ascii="仿宋_GB2312" w:hAnsi="仿宋"/>
                <w:b/>
                <w:sz w:val="24"/>
              </w:rPr>
            </w:pPr>
            <w:r w:rsidRPr="006A2902">
              <w:rPr>
                <w:rFonts w:ascii="仿宋_GB2312" w:hAnsi="仿宋" w:cs="黑体" w:hint="eastAsia"/>
                <w:b/>
                <w:sz w:val="28"/>
                <w:szCs w:val="28"/>
              </w:rPr>
              <w:t>社会评价信息10</w:t>
            </w:r>
            <w:r w:rsidRPr="006A2902">
              <w:rPr>
                <w:rFonts w:ascii="仿宋_GB2312" w:hAnsi="仿宋" w:hint="eastAsia"/>
                <w:b/>
                <w:sz w:val="28"/>
                <w:szCs w:val="28"/>
              </w:rPr>
              <w:t>分</w:t>
            </w: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1.建设单位满意度调查</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根据所提供的项目相应提供满意度调查表,综合评定满意</w:t>
            </w:r>
            <w:proofErr w:type="gramStart"/>
            <w:r w:rsidRPr="006A2902">
              <w:rPr>
                <w:rFonts w:ascii="仿宋_GB2312" w:hAnsi="仿宋" w:hint="eastAsia"/>
                <w:sz w:val="24"/>
              </w:rPr>
              <w:t>度信息</w:t>
            </w:r>
            <w:proofErr w:type="gramEnd"/>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很满意或优秀，得5分；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满意或良好，得4分；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一般或中等，得3分；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出现一次评价意见为差的扣1分，扣完为止。</w:t>
            </w:r>
          </w:p>
        </w:tc>
      </w:tr>
      <w:tr w:rsidR="00D520E8" w:rsidRPr="006A2902" w:rsidTr="00837CBB">
        <w:trPr>
          <w:trHeight w:val="1059"/>
          <w:jc w:val="center"/>
        </w:trPr>
        <w:tc>
          <w:tcPr>
            <w:tcW w:w="851" w:type="dxa"/>
            <w:vMerge/>
            <w:vAlign w:val="center"/>
          </w:tcPr>
          <w:p w:rsidR="00D520E8" w:rsidRPr="006A2902" w:rsidRDefault="00D520E8" w:rsidP="000D79B7">
            <w:pPr>
              <w:spacing w:line="400" w:lineRule="exact"/>
              <w:ind w:left="345" w:hangingChars="147" w:hanging="345"/>
              <w:rPr>
                <w:rFonts w:ascii="仿宋_GB2312" w:hAnsi="仿宋"/>
                <w:b/>
                <w:sz w:val="24"/>
              </w:rPr>
            </w:pP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2.投诉信息处理情况</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有无投诉招标代理机构的信息及其处理投诉信息的情况</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无有效投诉信息，得5分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有有效投诉信息</w:t>
            </w:r>
            <w:proofErr w:type="gramStart"/>
            <w:r w:rsidRPr="006A2902">
              <w:rPr>
                <w:rFonts w:ascii="仿宋_GB2312" w:hAnsi="仿宋" w:hint="eastAsia"/>
                <w:sz w:val="24"/>
              </w:rPr>
              <w:t>且及时</w:t>
            </w:r>
            <w:proofErr w:type="gramEnd"/>
            <w:r w:rsidRPr="006A2902">
              <w:rPr>
                <w:rFonts w:ascii="仿宋_GB2312" w:hAnsi="仿宋" w:hint="eastAsia"/>
                <w:sz w:val="24"/>
              </w:rPr>
              <w:t>满意处理，得4分</w:t>
            </w:r>
          </w:p>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有有效投诉信息无恰当处理，得2分</w:t>
            </w:r>
          </w:p>
        </w:tc>
      </w:tr>
      <w:tr w:rsidR="00D520E8" w:rsidRPr="006A2902" w:rsidTr="00D520E8">
        <w:trPr>
          <w:trHeight w:val="584"/>
          <w:jc w:val="center"/>
        </w:trPr>
        <w:tc>
          <w:tcPr>
            <w:tcW w:w="851" w:type="dxa"/>
            <w:vMerge w:val="restart"/>
            <w:vAlign w:val="center"/>
          </w:tcPr>
          <w:p w:rsidR="00D520E8" w:rsidRPr="006A2902" w:rsidRDefault="00D520E8" w:rsidP="000D79B7">
            <w:pPr>
              <w:spacing w:line="400" w:lineRule="exact"/>
              <w:ind w:left="404" w:hangingChars="147" w:hanging="404"/>
              <w:jc w:val="center"/>
              <w:rPr>
                <w:rFonts w:ascii="仿宋_GB2312" w:hAnsi="仿宋" w:cs="黑体"/>
                <w:b/>
                <w:sz w:val="28"/>
              </w:rPr>
            </w:pPr>
            <w:r w:rsidRPr="006A2902">
              <w:rPr>
                <w:rFonts w:ascii="仿宋_GB2312" w:hAnsi="仿宋" w:cs="黑体" w:hint="eastAsia"/>
                <w:b/>
                <w:sz w:val="28"/>
              </w:rPr>
              <w:t>六</w:t>
            </w:r>
          </w:p>
          <w:p w:rsidR="00D520E8" w:rsidRPr="006A2902" w:rsidRDefault="00D520E8" w:rsidP="000D79B7">
            <w:pPr>
              <w:spacing w:line="400" w:lineRule="exact"/>
              <w:ind w:left="1"/>
              <w:jc w:val="center"/>
              <w:rPr>
                <w:rFonts w:ascii="仿宋_GB2312" w:hAnsi="仿宋"/>
                <w:b/>
                <w:sz w:val="24"/>
              </w:rPr>
            </w:pPr>
            <w:r w:rsidRPr="006A2902">
              <w:rPr>
                <w:rFonts w:ascii="仿宋_GB2312" w:hAnsi="仿宋" w:cs="黑体" w:hint="eastAsia"/>
                <w:b/>
                <w:sz w:val="28"/>
              </w:rPr>
              <w:t>企业行为信息30分</w:t>
            </w:r>
          </w:p>
        </w:tc>
        <w:tc>
          <w:tcPr>
            <w:tcW w:w="1701"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不良行为信息</w:t>
            </w:r>
          </w:p>
        </w:tc>
        <w:tc>
          <w:tcPr>
            <w:tcW w:w="1985" w:type="dxa"/>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详见《建筑业企业不良行为记分标准》（见附表）</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20分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4"/>
              </w:rPr>
              <w:t>得分=（100—企业因不良行为累计记分）*20%</w:t>
            </w:r>
          </w:p>
        </w:tc>
      </w:tr>
      <w:tr w:rsidR="00D520E8" w:rsidRPr="006A2902" w:rsidTr="00837CBB">
        <w:trPr>
          <w:trHeight w:val="895"/>
          <w:jc w:val="center"/>
        </w:trPr>
        <w:tc>
          <w:tcPr>
            <w:tcW w:w="851" w:type="dxa"/>
            <w:vMerge/>
            <w:vAlign w:val="center"/>
          </w:tcPr>
          <w:p w:rsidR="00D520E8" w:rsidRPr="006A2902" w:rsidRDefault="00D520E8" w:rsidP="000D79B7">
            <w:pPr>
              <w:spacing w:line="280" w:lineRule="exact"/>
              <w:ind w:left="345" w:hangingChars="147" w:hanging="345"/>
              <w:rPr>
                <w:rFonts w:ascii="仿宋_GB2312" w:hAnsi="仿宋"/>
                <w:b/>
                <w:sz w:val="24"/>
              </w:rPr>
            </w:pPr>
          </w:p>
        </w:tc>
        <w:tc>
          <w:tcPr>
            <w:tcW w:w="1701" w:type="dxa"/>
            <w:vMerge w:val="restart"/>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*加分项</w:t>
            </w:r>
          </w:p>
        </w:tc>
        <w:tc>
          <w:tcPr>
            <w:tcW w:w="1985" w:type="dxa"/>
            <w:vMerge w:val="restart"/>
            <w:vAlign w:val="center"/>
          </w:tcPr>
          <w:p w:rsidR="00D520E8" w:rsidRPr="006A2902" w:rsidRDefault="00D520E8" w:rsidP="000D79B7">
            <w:pPr>
              <w:spacing w:line="260" w:lineRule="exact"/>
              <w:rPr>
                <w:rFonts w:ascii="仿宋_GB2312" w:hAnsi="仿宋"/>
                <w:sz w:val="24"/>
              </w:rPr>
            </w:pPr>
            <w:r w:rsidRPr="006A2902">
              <w:rPr>
                <w:rFonts w:ascii="仿宋_GB2312" w:hAnsi="仿宋" w:hint="eastAsia"/>
                <w:sz w:val="24"/>
              </w:rPr>
              <w:t>企业履行合同、诚信经营、履行社会责任相关荣誉或证明</w:t>
            </w: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4"/>
              </w:rPr>
            </w:pPr>
            <w:r w:rsidRPr="006A2902">
              <w:rPr>
                <w:rFonts w:ascii="仿宋_GB2312" w:hAnsi="仿宋" w:hint="eastAsia"/>
                <w:sz w:val="22"/>
                <w:szCs w:val="22"/>
              </w:rPr>
              <w:t>获得工商行政、银行、税务等颁发的重合同守信用企业等信用类证书连续两年及以上加5分，一年加3分，没有不加分；</w:t>
            </w:r>
          </w:p>
        </w:tc>
      </w:tr>
      <w:tr w:rsidR="00D520E8" w:rsidRPr="006A2902" w:rsidTr="00837CBB">
        <w:trPr>
          <w:trHeight w:val="941"/>
          <w:jc w:val="center"/>
        </w:trPr>
        <w:tc>
          <w:tcPr>
            <w:tcW w:w="851" w:type="dxa"/>
            <w:vMerge/>
            <w:vAlign w:val="center"/>
          </w:tcPr>
          <w:p w:rsidR="00D520E8" w:rsidRPr="006A2902" w:rsidRDefault="00D520E8" w:rsidP="000D79B7">
            <w:pPr>
              <w:spacing w:line="280" w:lineRule="exact"/>
              <w:ind w:left="345" w:hangingChars="147" w:hanging="345"/>
              <w:rPr>
                <w:rFonts w:ascii="仿宋_GB2312" w:hAnsi="仿宋"/>
                <w:b/>
                <w:sz w:val="24"/>
              </w:rPr>
            </w:pPr>
          </w:p>
        </w:tc>
        <w:tc>
          <w:tcPr>
            <w:tcW w:w="1701" w:type="dxa"/>
            <w:vMerge/>
            <w:vAlign w:val="center"/>
          </w:tcPr>
          <w:p w:rsidR="00D520E8" w:rsidRPr="006A2902" w:rsidRDefault="00D520E8" w:rsidP="000D79B7">
            <w:pPr>
              <w:spacing w:line="260" w:lineRule="exact"/>
              <w:rPr>
                <w:rFonts w:ascii="仿宋_GB2312" w:hAnsi="仿宋"/>
                <w:sz w:val="24"/>
              </w:rPr>
            </w:pPr>
          </w:p>
        </w:tc>
        <w:tc>
          <w:tcPr>
            <w:tcW w:w="1985" w:type="dxa"/>
            <w:vMerge/>
            <w:vAlign w:val="center"/>
          </w:tcPr>
          <w:p w:rsidR="00D520E8" w:rsidRPr="006A2902" w:rsidRDefault="00D520E8" w:rsidP="000D79B7">
            <w:pPr>
              <w:spacing w:line="260" w:lineRule="exact"/>
              <w:rPr>
                <w:rFonts w:ascii="仿宋_GB2312" w:hAnsi="仿宋"/>
                <w:sz w:val="24"/>
              </w:rPr>
            </w:pPr>
          </w:p>
        </w:tc>
        <w:tc>
          <w:tcPr>
            <w:tcW w:w="850" w:type="dxa"/>
            <w:vAlign w:val="center"/>
          </w:tcPr>
          <w:p w:rsidR="00D520E8" w:rsidRPr="006A2902" w:rsidRDefault="00D520E8" w:rsidP="000D79B7">
            <w:pPr>
              <w:spacing w:line="260" w:lineRule="exact"/>
              <w:jc w:val="center"/>
              <w:rPr>
                <w:rFonts w:ascii="仿宋_GB2312" w:hAnsi="仿宋"/>
                <w:sz w:val="24"/>
              </w:rPr>
            </w:pPr>
            <w:r w:rsidRPr="006A2902">
              <w:rPr>
                <w:rFonts w:ascii="仿宋_GB2312" w:hAnsi="仿宋" w:hint="eastAsia"/>
                <w:sz w:val="24"/>
              </w:rPr>
              <w:t>5分</w:t>
            </w:r>
          </w:p>
        </w:tc>
        <w:tc>
          <w:tcPr>
            <w:tcW w:w="851" w:type="dxa"/>
            <w:vAlign w:val="center"/>
          </w:tcPr>
          <w:p w:rsidR="00D520E8" w:rsidRPr="006A2902" w:rsidRDefault="00D520E8" w:rsidP="000D79B7">
            <w:pPr>
              <w:spacing w:line="260" w:lineRule="exact"/>
              <w:jc w:val="center"/>
              <w:rPr>
                <w:rFonts w:ascii="仿宋_GB2312" w:hAnsi="仿宋"/>
                <w:sz w:val="24"/>
              </w:rPr>
            </w:pPr>
          </w:p>
        </w:tc>
        <w:tc>
          <w:tcPr>
            <w:tcW w:w="3686" w:type="dxa"/>
            <w:tcMar>
              <w:top w:w="85" w:type="dxa"/>
              <w:bottom w:w="85" w:type="dxa"/>
            </w:tcMar>
            <w:vAlign w:val="center"/>
          </w:tcPr>
          <w:p w:rsidR="00D520E8" w:rsidRPr="006A2902" w:rsidRDefault="00D520E8" w:rsidP="000D79B7">
            <w:pPr>
              <w:snapToGrid w:val="0"/>
              <w:spacing w:line="260" w:lineRule="exact"/>
              <w:rPr>
                <w:rFonts w:ascii="仿宋_GB2312" w:hAnsi="仿宋"/>
                <w:sz w:val="22"/>
                <w:szCs w:val="22"/>
              </w:rPr>
            </w:pPr>
            <w:r w:rsidRPr="006A2902">
              <w:rPr>
                <w:rFonts w:ascii="仿宋_GB2312" w:hAnsi="仿宋" w:hint="eastAsia"/>
                <w:sz w:val="22"/>
                <w:szCs w:val="22"/>
              </w:rPr>
              <w:t>履行社会责任重参与社会公益活动中获得政府或行业主管部门表彰表扬的，获省部级及以上加5分，地市级加4分，县区级加3分。</w:t>
            </w:r>
          </w:p>
        </w:tc>
      </w:tr>
    </w:tbl>
    <w:p w:rsidR="00D520E8" w:rsidRPr="006A2902" w:rsidRDefault="00D520E8" w:rsidP="00D520E8">
      <w:pPr>
        <w:spacing w:line="60" w:lineRule="exact"/>
        <w:rPr>
          <w:rFonts w:ascii="仿宋_GB2312" w:hAnsi="仿宋"/>
        </w:rPr>
      </w:pPr>
    </w:p>
    <w:p w:rsidR="00D520E8" w:rsidRPr="006A2902" w:rsidRDefault="00D520E8" w:rsidP="00D520E8">
      <w:pPr>
        <w:spacing w:line="60" w:lineRule="exact"/>
        <w:rPr>
          <w:rFonts w:ascii="仿宋_GB2312" w:hAnsi="仿宋"/>
        </w:rPr>
      </w:pPr>
    </w:p>
    <w:p w:rsidR="00D520E8" w:rsidRPr="006A2902" w:rsidRDefault="00D520E8" w:rsidP="003718E3">
      <w:pPr>
        <w:snapToGrid w:val="0"/>
        <w:spacing w:line="300" w:lineRule="exact"/>
        <w:ind w:leftChars="46" w:left="1106" w:rightChars="-154" w:right="-484" w:hangingChars="411" w:hanging="962"/>
        <w:rPr>
          <w:rFonts w:ascii="仿宋_GB2312" w:hAnsi="仿宋"/>
          <w:sz w:val="24"/>
        </w:rPr>
      </w:pPr>
      <w:r w:rsidRPr="006A2902">
        <w:rPr>
          <w:rFonts w:ascii="仿宋_GB2312" w:hAnsi="仿宋" w:hint="eastAsia"/>
          <w:sz w:val="24"/>
        </w:rPr>
        <w:t>*说明：</w:t>
      </w:r>
    </w:p>
    <w:p w:rsidR="00D520E8" w:rsidRDefault="00D520E8" w:rsidP="003718E3">
      <w:pPr>
        <w:snapToGrid w:val="0"/>
        <w:spacing w:line="300" w:lineRule="exact"/>
        <w:ind w:leftChars="46" w:left="1106" w:rightChars="-154" w:right="-484" w:hangingChars="411" w:hanging="962"/>
        <w:rPr>
          <w:rFonts w:ascii="仿宋_GB2312" w:hAnsi="仿宋"/>
          <w:sz w:val="24"/>
        </w:rPr>
      </w:pPr>
      <w:r w:rsidRPr="006A2902">
        <w:rPr>
          <w:rFonts w:ascii="仿宋_GB2312" w:hAnsi="仿宋" w:hint="eastAsia"/>
          <w:sz w:val="24"/>
        </w:rPr>
        <w:t>1.工程建设类</w:t>
      </w:r>
      <w:r>
        <w:rPr>
          <w:rFonts w:ascii="仿宋_GB2312" w:hAnsi="仿宋" w:hint="eastAsia"/>
          <w:sz w:val="24"/>
        </w:rPr>
        <w:t>中级或以上</w:t>
      </w:r>
      <w:r w:rsidRPr="006A2902">
        <w:rPr>
          <w:rFonts w:ascii="仿宋_GB2312" w:hAnsi="仿宋" w:hint="eastAsia"/>
          <w:sz w:val="24"/>
        </w:rPr>
        <w:t>职称</w:t>
      </w:r>
      <w:r>
        <w:rPr>
          <w:rFonts w:ascii="仿宋_GB2312" w:hAnsi="仿宋" w:hint="eastAsia"/>
          <w:sz w:val="24"/>
        </w:rPr>
        <w:t>、</w:t>
      </w:r>
      <w:r w:rsidRPr="006A2902">
        <w:rPr>
          <w:rFonts w:ascii="仿宋_GB2312" w:hAnsi="仿宋" w:hint="eastAsia"/>
          <w:sz w:val="24"/>
        </w:rPr>
        <w:t>注册执业资格可</w:t>
      </w:r>
      <w:r>
        <w:rPr>
          <w:rFonts w:ascii="仿宋_GB2312" w:hAnsi="仿宋" w:hint="eastAsia"/>
          <w:sz w:val="24"/>
        </w:rPr>
        <w:t>同时使用，但不重复计算</w:t>
      </w:r>
      <w:r w:rsidRPr="006A2902">
        <w:rPr>
          <w:rFonts w:ascii="仿宋_GB2312" w:hAnsi="仿宋" w:hint="eastAsia"/>
          <w:sz w:val="24"/>
        </w:rPr>
        <w:t>；</w:t>
      </w:r>
    </w:p>
    <w:p w:rsidR="00D520E8" w:rsidRPr="00B16B88" w:rsidRDefault="00D520E8" w:rsidP="003718E3">
      <w:pPr>
        <w:snapToGrid w:val="0"/>
        <w:spacing w:line="300" w:lineRule="exact"/>
        <w:ind w:leftChars="46" w:left="1106" w:rightChars="-154" w:right="-484" w:hangingChars="411" w:hanging="962"/>
        <w:rPr>
          <w:rFonts w:ascii="仿宋_GB2312" w:hAnsi="仿宋"/>
          <w:sz w:val="24"/>
        </w:rPr>
      </w:pPr>
      <w:r w:rsidRPr="006A2902">
        <w:rPr>
          <w:rFonts w:ascii="仿宋_GB2312" w:hAnsi="仿宋" w:hint="eastAsia"/>
          <w:sz w:val="24"/>
        </w:rPr>
        <w:t>2.</w:t>
      </w:r>
      <w:r>
        <w:rPr>
          <w:rFonts w:ascii="仿宋_GB2312" w:hAnsi="仿宋" w:hint="eastAsia"/>
          <w:sz w:val="24"/>
        </w:rPr>
        <w:t>注册造价工程</w:t>
      </w:r>
      <w:proofErr w:type="gramStart"/>
      <w:r>
        <w:rPr>
          <w:rFonts w:ascii="仿宋_GB2312" w:hAnsi="仿宋" w:hint="eastAsia"/>
          <w:sz w:val="24"/>
        </w:rPr>
        <w:t>师资格可等同</w:t>
      </w:r>
      <w:proofErr w:type="gramEnd"/>
      <w:r>
        <w:rPr>
          <w:rFonts w:ascii="仿宋_GB2312" w:hAnsi="仿宋" w:hint="eastAsia"/>
          <w:sz w:val="24"/>
        </w:rPr>
        <w:t>工程建设类中级职称使用；</w:t>
      </w:r>
    </w:p>
    <w:p w:rsidR="00D520E8" w:rsidRPr="006A2902" w:rsidRDefault="00D520E8" w:rsidP="003718E3">
      <w:pPr>
        <w:snapToGrid w:val="0"/>
        <w:spacing w:line="300" w:lineRule="exact"/>
        <w:ind w:leftChars="46" w:left="425" w:rightChars="-154" w:right="-484" w:hangingChars="120" w:hanging="281"/>
        <w:rPr>
          <w:rFonts w:ascii="仿宋_GB2312" w:hAnsi="仿宋"/>
          <w:sz w:val="24"/>
        </w:rPr>
      </w:pPr>
      <w:r>
        <w:rPr>
          <w:rFonts w:ascii="仿宋_GB2312" w:hAnsi="仿宋" w:hint="eastAsia"/>
          <w:sz w:val="24"/>
        </w:rPr>
        <w:t>3</w:t>
      </w:r>
      <w:r w:rsidRPr="006A2902">
        <w:rPr>
          <w:rFonts w:ascii="仿宋_GB2312" w:hAnsi="仿宋" w:hint="eastAsia"/>
          <w:sz w:val="24"/>
        </w:rPr>
        <w:t>.工程建设类其他注册执业资格主要有：注册建筑师、注册结构工程师及其它勘察设计注册工程师、注册建造师、注册监理工程师等具有注册执业资格的人员；</w:t>
      </w:r>
    </w:p>
    <w:p w:rsidR="00D520E8" w:rsidRPr="006A2902" w:rsidRDefault="00D520E8" w:rsidP="003718E3">
      <w:pPr>
        <w:snapToGrid w:val="0"/>
        <w:spacing w:line="300" w:lineRule="exact"/>
        <w:ind w:leftChars="46" w:left="1106" w:rightChars="-154" w:right="-484" w:hangingChars="411" w:hanging="962"/>
        <w:rPr>
          <w:rFonts w:ascii="仿宋_GB2312" w:hAnsi="仿宋"/>
          <w:sz w:val="24"/>
        </w:rPr>
      </w:pPr>
      <w:r>
        <w:rPr>
          <w:rFonts w:ascii="仿宋_GB2312" w:hAnsi="仿宋" w:hint="eastAsia"/>
          <w:sz w:val="24"/>
        </w:rPr>
        <w:t>4</w:t>
      </w:r>
      <w:r w:rsidRPr="006A2902">
        <w:rPr>
          <w:rFonts w:ascii="仿宋_GB2312" w:hAnsi="仿宋" w:hint="eastAsia"/>
          <w:sz w:val="24"/>
        </w:rPr>
        <w:t>.本表要求财务指标均为申报年度前</w:t>
      </w:r>
      <w:r>
        <w:rPr>
          <w:rFonts w:ascii="仿宋_GB2312" w:hAnsi="仿宋" w:hint="eastAsia"/>
          <w:sz w:val="24"/>
        </w:rPr>
        <w:t>1</w:t>
      </w:r>
      <w:r w:rsidRPr="006A2902">
        <w:rPr>
          <w:rFonts w:ascii="仿宋_GB2312" w:hAnsi="仿宋" w:hint="eastAsia"/>
          <w:sz w:val="24"/>
        </w:rPr>
        <w:t>年的指标；</w:t>
      </w:r>
    </w:p>
    <w:p w:rsidR="00D520E8" w:rsidRPr="006A2902" w:rsidRDefault="00D520E8" w:rsidP="003718E3">
      <w:pPr>
        <w:snapToGrid w:val="0"/>
        <w:spacing w:line="300" w:lineRule="exact"/>
        <w:ind w:leftChars="46" w:left="1106" w:rightChars="-154" w:right="-484" w:hangingChars="411" w:hanging="962"/>
        <w:rPr>
          <w:rFonts w:ascii="仿宋_GB2312" w:hAnsi="仿宋"/>
          <w:sz w:val="24"/>
        </w:rPr>
      </w:pPr>
      <w:r>
        <w:rPr>
          <w:rFonts w:ascii="仿宋_GB2312" w:hAnsi="仿宋" w:hint="eastAsia"/>
          <w:sz w:val="24"/>
        </w:rPr>
        <w:t>5</w:t>
      </w:r>
      <w:r w:rsidRPr="006A2902">
        <w:rPr>
          <w:rFonts w:ascii="仿宋_GB2312" w:hAnsi="仿宋" w:hint="eastAsia"/>
          <w:sz w:val="24"/>
        </w:rPr>
        <w:t>.所有采分项</w:t>
      </w:r>
      <w:r>
        <w:rPr>
          <w:rFonts w:ascii="仿宋_GB2312" w:hAnsi="仿宋" w:hint="eastAsia"/>
          <w:sz w:val="24"/>
        </w:rPr>
        <w:t>除注明外，</w:t>
      </w:r>
      <w:r w:rsidRPr="006A2902">
        <w:rPr>
          <w:rFonts w:ascii="仿宋_GB2312" w:hAnsi="仿宋" w:hint="eastAsia"/>
          <w:sz w:val="24"/>
        </w:rPr>
        <w:t>均按最高级别</w:t>
      </w:r>
      <w:proofErr w:type="gramStart"/>
      <w:r w:rsidRPr="006A2902">
        <w:rPr>
          <w:rFonts w:ascii="仿宋_GB2312" w:hAnsi="仿宋" w:hint="eastAsia"/>
          <w:sz w:val="24"/>
        </w:rPr>
        <w:t>项采分</w:t>
      </w:r>
      <w:proofErr w:type="gramEnd"/>
      <w:r w:rsidR="008407D6">
        <w:rPr>
          <w:rFonts w:ascii="仿宋_GB2312" w:hAnsi="仿宋" w:hint="eastAsia"/>
          <w:sz w:val="24"/>
        </w:rPr>
        <w:t>；加分项</w:t>
      </w:r>
      <w:r w:rsidRPr="006A2902">
        <w:rPr>
          <w:rFonts w:ascii="仿宋_GB2312" w:hAnsi="仿宋" w:hint="eastAsia"/>
          <w:sz w:val="24"/>
        </w:rPr>
        <w:t>10分封顶</w:t>
      </w:r>
      <w:r w:rsidR="008407D6">
        <w:rPr>
          <w:rFonts w:ascii="仿宋_GB2312" w:hAnsi="仿宋" w:hint="eastAsia"/>
          <w:sz w:val="24"/>
        </w:rPr>
        <w:t>；</w:t>
      </w:r>
      <w:r w:rsidR="008407D6" w:rsidRPr="006A2902">
        <w:rPr>
          <w:rFonts w:ascii="仿宋_GB2312" w:hAnsi="仿宋" w:hint="eastAsia"/>
          <w:sz w:val="24"/>
        </w:rPr>
        <w:t>不重复叠加分数</w:t>
      </w:r>
      <w:r w:rsidRPr="006A2902">
        <w:rPr>
          <w:rFonts w:ascii="仿宋_GB2312" w:hAnsi="仿宋" w:hint="eastAsia"/>
          <w:sz w:val="24"/>
        </w:rPr>
        <w:t>。</w:t>
      </w:r>
    </w:p>
    <w:p w:rsidR="00D520E8" w:rsidRPr="006A2902" w:rsidRDefault="00D520E8" w:rsidP="00D520E8">
      <w:pPr>
        <w:spacing w:line="400" w:lineRule="exact"/>
        <w:jc w:val="left"/>
        <w:rPr>
          <w:rFonts w:ascii="仿宋_GB2312" w:hAnsi="仿宋"/>
          <w:sz w:val="44"/>
          <w:szCs w:val="44"/>
        </w:rPr>
      </w:pPr>
      <w:r w:rsidRPr="006A2902">
        <w:rPr>
          <w:rFonts w:ascii="仿宋_GB2312" w:hAnsi="仿宋" w:hint="eastAsia"/>
          <w:sz w:val="24"/>
        </w:rPr>
        <w:br w:type="page"/>
      </w:r>
      <w:r w:rsidRPr="006A2902">
        <w:rPr>
          <w:rFonts w:ascii="仿宋_GB2312" w:hAnsi="仿宋" w:cs="黑体" w:hint="eastAsia"/>
          <w:b/>
          <w:sz w:val="28"/>
        </w:rPr>
        <w:lastRenderedPageBreak/>
        <w:t>附表：工程建设招标代理机构不良行为记分标准</w:t>
      </w:r>
    </w:p>
    <w:p w:rsidR="00D520E8" w:rsidRPr="006A2902" w:rsidRDefault="00D520E8" w:rsidP="00D520E8">
      <w:pPr>
        <w:spacing w:line="340" w:lineRule="exact"/>
        <w:jc w:val="center"/>
        <w:rPr>
          <w:rFonts w:ascii="仿宋_GB2312" w:hAnsi="仿宋"/>
          <w:b/>
          <w:sz w:val="36"/>
          <w:szCs w:val="36"/>
        </w:rPr>
      </w:pPr>
    </w:p>
    <w:tbl>
      <w:tblPr>
        <w:tblW w:w="101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9"/>
        <w:gridCol w:w="8483"/>
        <w:gridCol w:w="872"/>
      </w:tblGrid>
      <w:tr w:rsidR="00D520E8" w:rsidRPr="00174E17" w:rsidTr="000D79B7">
        <w:trPr>
          <w:jc w:val="center"/>
        </w:trPr>
        <w:tc>
          <w:tcPr>
            <w:tcW w:w="839" w:type="dxa"/>
            <w:vAlign w:val="center"/>
          </w:tcPr>
          <w:p w:rsidR="00D520E8" w:rsidRPr="00174E17" w:rsidRDefault="00D520E8" w:rsidP="000D79B7">
            <w:pPr>
              <w:spacing w:line="460" w:lineRule="exact"/>
              <w:jc w:val="center"/>
              <w:rPr>
                <w:rFonts w:ascii="仿宋_GB2312" w:hAnsi="仿宋"/>
                <w:b/>
                <w:sz w:val="28"/>
                <w:szCs w:val="28"/>
              </w:rPr>
            </w:pPr>
            <w:r w:rsidRPr="00174E17">
              <w:rPr>
                <w:rFonts w:ascii="仿宋_GB2312" w:hAnsi="仿宋" w:hint="eastAsia"/>
                <w:b/>
                <w:sz w:val="28"/>
                <w:szCs w:val="28"/>
              </w:rPr>
              <w:t>序号</w:t>
            </w:r>
          </w:p>
        </w:tc>
        <w:tc>
          <w:tcPr>
            <w:tcW w:w="8483" w:type="dxa"/>
            <w:vAlign w:val="center"/>
          </w:tcPr>
          <w:p w:rsidR="00D520E8" w:rsidRPr="00174E17" w:rsidRDefault="00D520E8" w:rsidP="000D79B7">
            <w:pPr>
              <w:spacing w:line="460" w:lineRule="exact"/>
              <w:jc w:val="center"/>
              <w:rPr>
                <w:rFonts w:ascii="仿宋_GB2312" w:hAnsi="仿宋"/>
                <w:b/>
                <w:sz w:val="28"/>
                <w:szCs w:val="28"/>
              </w:rPr>
            </w:pPr>
            <w:r w:rsidRPr="00174E17">
              <w:rPr>
                <w:rFonts w:ascii="仿宋_GB2312" w:hAnsi="仿宋" w:hint="eastAsia"/>
                <w:b/>
                <w:sz w:val="28"/>
                <w:szCs w:val="28"/>
              </w:rPr>
              <w:t>不良行为</w:t>
            </w:r>
          </w:p>
        </w:tc>
        <w:tc>
          <w:tcPr>
            <w:tcW w:w="872" w:type="dxa"/>
            <w:vAlign w:val="center"/>
          </w:tcPr>
          <w:p w:rsidR="00D520E8" w:rsidRPr="00174E17" w:rsidRDefault="00D520E8" w:rsidP="000D79B7">
            <w:pPr>
              <w:spacing w:line="460" w:lineRule="exact"/>
              <w:jc w:val="center"/>
              <w:rPr>
                <w:rFonts w:ascii="仿宋_GB2312" w:hAnsi="仿宋"/>
                <w:b/>
                <w:sz w:val="28"/>
                <w:szCs w:val="28"/>
              </w:rPr>
            </w:pPr>
            <w:r w:rsidRPr="00174E17">
              <w:rPr>
                <w:rFonts w:ascii="仿宋_GB2312" w:hAnsi="仿宋" w:hint="eastAsia"/>
                <w:b/>
                <w:sz w:val="28"/>
                <w:szCs w:val="28"/>
              </w:rPr>
              <w:t>记分标准</w:t>
            </w:r>
          </w:p>
        </w:tc>
      </w:tr>
      <w:tr w:rsidR="00D520E8" w:rsidRPr="00174E17" w:rsidTr="000D79B7">
        <w:trPr>
          <w:cantSplit/>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未按规定签订招标代理合同或协议的；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cantSplit/>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2</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未按规定发布招标公告的；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cantSplit/>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3</w:t>
            </w:r>
          </w:p>
        </w:tc>
        <w:tc>
          <w:tcPr>
            <w:tcW w:w="8483" w:type="dxa"/>
            <w:vAlign w:val="center"/>
          </w:tcPr>
          <w:p w:rsidR="00D520E8" w:rsidRPr="00174E17" w:rsidRDefault="00D520E8" w:rsidP="000D79B7">
            <w:pPr>
              <w:spacing w:line="360" w:lineRule="exact"/>
              <w:rPr>
                <w:rFonts w:ascii="仿宋" w:eastAsia="仿宋" w:hAnsi="仿宋"/>
                <w:sz w:val="28"/>
                <w:szCs w:val="28"/>
              </w:rPr>
            </w:pPr>
            <w:r w:rsidRPr="00174E17">
              <w:rPr>
                <w:rFonts w:ascii="仿宋" w:eastAsia="仿宋" w:hAnsi="仿宋" w:hint="eastAsia"/>
                <w:sz w:val="28"/>
                <w:szCs w:val="28"/>
              </w:rPr>
              <w:t>未按招标公告或投标邀请书规定的时间、地点出售招标文件或资格预审文件；</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387"/>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4</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招标文件或资格预审文件发放时间少于五个工作日；</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7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5</w:t>
            </w:r>
          </w:p>
        </w:tc>
        <w:tc>
          <w:tcPr>
            <w:tcW w:w="8483" w:type="dxa"/>
            <w:vAlign w:val="center"/>
          </w:tcPr>
          <w:p w:rsidR="00D520E8" w:rsidRPr="00174E17" w:rsidRDefault="00D520E8" w:rsidP="000D79B7">
            <w:pPr>
              <w:spacing w:line="400" w:lineRule="exact"/>
              <w:rPr>
                <w:rFonts w:ascii="仿宋" w:eastAsia="仿宋" w:hAnsi="仿宋"/>
                <w:sz w:val="28"/>
                <w:szCs w:val="28"/>
              </w:rPr>
            </w:pPr>
            <w:r w:rsidRPr="00174E17">
              <w:rPr>
                <w:rFonts w:ascii="仿宋" w:eastAsia="仿宋" w:hAnsi="仿宋" w:hint="eastAsia"/>
                <w:sz w:val="28"/>
                <w:szCs w:val="28"/>
              </w:rPr>
              <w:t>自招标文件开始发出之日起至提交投标文件截止，不满足法律法规要求；</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08"/>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6</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工程招标代理机构通过网络发布的招标文件与书面招标文件不一致；</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7</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文件条款存在前后不一致或违反相关规定的；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8</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以不合理条件限制或者排斥潜在投标人，限制投标人之间竞争的；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9</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开标及评标组织不力，不能按规定程序组织开标评标的；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在提交投标文件截止时间后接受投标文件；</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36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11</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未按招标文件规定的开标时间和地点组织开标的；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42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12</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未按规定编制和提交书面报告，或书面报告资料不全的；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25"/>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13</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未按规定给投标人发送中标结果通知书；</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25"/>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14</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机构或从业人员出现其他违反招标规范问题，被招标监督部门处理的；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25"/>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15</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代理人员行为不当被监管部门叫停的；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4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16</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泄漏应当保密的与招标投标活动有关的情况和资料；</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4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17</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因代理行为不当导致招标过程中（终）</w:t>
            </w:r>
            <w:proofErr w:type="gramStart"/>
            <w:r w:rsidRPr="00174E17">
              <w:rPr>
                <w:rFonts w:ascii="仿宋" w:eastAsia="仿宋" w:hAnsi="仿宋" w:hint="eastAsia"/>
                <w:sz w:val="28"/>
                <w:szCs w:val="28"/>
              </w:rPr>
              <w:t>止或者</w:t>
            </w:r>
            <w:proofErr w:type="gramEnd"/>
            <w:r w:rsidRPr="00174E17">
              <w:rPr>
                <w:rFonts w:ascii="仿宋" w:eastAsia="仿宋" w:hAnsi="仿宋" w:hint="eastAsia"/>
                <w:sz w:val="28"/>
                <w:szCs w:val="28"/>
              </w:rPr>
              <w:t>引起争议纠纷、投诉的；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4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18</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使用虚假申报材料参与资信评价的</w:t>
            </w:r>
            <w:r>
              <w:rPr>
                <w:rFonts w:ascii="仿宋" w:eastAsia="仿宋" w:hAnsi="仿宋" w:hint="eastAsia"/>
                <w:sz w:val="28"/>
                <w:szCs w:val="28"/>
              </w:rPr>
              <w:t>；</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10</w:t>
            </w:r>
          </w:p>
        </w:tc>
      </w:tr>
      <w:tr w:rsidR="00D520E8" w:rsidRPr="00174E17" w:rsidTr="000D79B7">
        <w:trPr>
          <w:trHeight w:val="24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19</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在地市级及以上交易中心有不良行为纪录的；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15</w:t>
            </w:r>
          </w:p>
        </w:tc>
      </w:tr>
      <w:tr w:rsidR="00D520E8" w:rsidRPr="00174E17" w:rsidTr="000D79B7">
        <w:trPr>
          <w:trHeight w:val="240"/>
          <w:jc w:val="center"/>
        </w:trPr>
        <w:tc>
          <w:tcPr>
            <w:tcW w:w="839"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20</w:t>
            </w:r>
          </w:p>
        </w:tc>
        <w:tc>
          <w:tcPr>
            <w:tcW w:w="8483" w:type="dxa"/>
            <w:vAlign w:val="center"/>
          </w:tcPr>
          <w:p w:rsidR="00D520E8" w:rsidRPr="00174E17" w:rsidRDefault="00D520E8" w:rsidP="000D79B7">
            <w:pPr>
              <w:spacing w:line="520" w:lineRule="exact"/>
              <w:rPr>
                <w:rFonts w:ascii="仿宋" w:eastAsia="仿宋" w:hAnsi="仿宋"/>
                <w:sz w:val="28"/>
                <w:szCs w:val="28"/>
              </w:rPr>
            </w:pPr>
            <w:r w:rsidRPr="00174E17">
              <w:rPr>
                <w:rFonts w:ascii="仿宋" w:eastAsia="仿宋" w:hAnsi="仿宋" w:hint="eastAsia"/>
                <w:sz w:val="28"/>
                <w:szCs w:val="28"/>
              </w:rPr>
              <w:t>被县级及以上建设行政主管部门通报处罚的。</w:t>
            </w:r>
          </w:p>
        </w:tc>
        <w:tc>
          <w:tcPr>
            <w:tcW w:w="872" w:type="dxa"/>
            <w:vAlign w:val="center"/>
          </w:tcPr>
          <w:p w:rsidR="00D520E8" w:rsidRPr="00174E17" w:rsidRDefault="00D520E8" w:rsidP="000D79B7">
            <w:pPr>
              <w:spacing w:line="520" w:lineRule="exact"/>
              <w:jc w:val="center"/>
              <w:rPr>
                <w:rFonts w:ascii="仿宋" w:eastAsia="仿宋" w:hAnsi="仿宋"/>
                <w:sz w:val="28"/>
                <w:szCs w:val="28"/>
              </w:rPr>
            </w:pPr>
            <w:r w:rsidRPr="00174E17">
              <w:rPr>
                <w:rFonts w:ascii="仿宋" w:eastAsia="仿宋" w:hAnsi="仿宋" w:hint="eastAsia"/>
                <w:sz w:val="28"/>
                <w:szCs w:val="28"/>
              </w:rPr>
              <w:t>15</w:t>
            </w:r>
          </w:p>
        </w:tc>
      </w:tr>
    </w:tbl>
    <w:p w:rsidR="00D520E8" w:rsidRPr="006A2902" w:rsidRDefault="00D520E8" w:rsidP="00D520E8">
      <w:pPr>
        <w:adjustRightInd w:val="0"/>
        <w:snapToGrid w:val="0"/>
        <w:jc w:val="left"/>
        <w:rPr>
          <w:rFonts w:ascii="仿宋_GB2312"/>
          <w:b/>
          <w:sz w:val="28"/>
        </w:rPr>
      </w:pPr>
      <w:r w:rsidRPr="006A2902">
        <w:rPr>
          <w:rFonts w:ascii="仿宋_GB2312" w:hAnsi="宋体" w:hint="eastAsia"/>
          <w:sz w:val="24"/>
        </w:rPr>
        <w:br w:type="page"/>
      </w:r>
      <w:r w:rsidRPr="006A2902">
        <w:rPr>
          <w:rFonts w:ascii="仿宋_GB2312" w:hint="eastAsia"/>
          <w:b/>
          <w:sz w:val="28"/>
        </w:rPr>
        <w:lastRenderedPageBreak/>
        <w:t>3.广东省工程建设招标代理机构申请资信</w:t>
      </w:r>
      <w:r w:rsidRPr="006A2902">
        <w:rPr>
          <w:rFonts w:ascii="仿宋_GB2312" w:hAnsi="Calibri" w:cs="黑体" w:hint="eastAsia"/>
          <w:b/>
          <w:sz w:val="28"/>
        </w:rPr>
        <w:t>评价</w:t>
      </w:r>
      <w:r w:rsidRPr="006A2902">
        <w:rPr>
          <w:rFonts w:ascii="仿宋_GB2312" w:hint="eastAsia"/>
          <w:b/>
          <w:sz w:val="28"/>
        </w:rPr>
        <w:t>材料清单</w:t>
      </w:r>
    </w:p>
    <w:p w:rsidR="00D520E8" w:rsidRPr="006A2902" w:rsidRDefault="00D520E8" w:rsidP="00D520E8">
      <w:pPr>
        <w:ind w:firstLineChars="200" w:firstLine="188"/>
        <w:rPr>
          <w:rFonts w:ascii="仿宋_GB2312"/>
          <w:sz w:val="10"/>
          <w:szCs w:val="10"/>
        </w:rPr>
      </w:pPr>
    </w:p>
    <w:p w:rsidR="00D520E8" w:rsidRPr="00174E17" w:rsidRDefault="00D520E8" w:rsidP="00D520E8">
      <w:pPr>
        <w:spacing w:line="400" w:lineRule="exact"/>
        <w:ind w:firstLineChars="200" w:firstLine="550"/>
        <w:rPr>
          <w:rFonts w:ascii="仿宋_GB2312"/>
          <w:b/>
          <w:sz w:val="28"/>
        </w:rPr>
      </w:pPr>
      <w:r w:rsidRPr="00174E17">
        <w:rPr>
          <w:rFonts w:ascii="仿宋_GB2312" w:hint="eastAsia"/>
          <w:b/>
          <w:sz w:val="28"/>
        </w:rPr>
        <w:t>一、简易申报材料清单</w:t>
      </w:r>
    </w:p>
    <w:p w:rsidR="00D520E8" w:rsidRPr="00E01A5D" w:rsidRDefault="00D520E8" w:rsidP="00D520E8">
      <w:pPr>
        <w:spacing w:line="400" w:lineRule="exact"/>
        <w:ind w:firstLineChars="200" w:firstLine="548"/>
        <w:rPr>
          <w:rFonts w:ascii="仿宋_GB2312"/>
          <w:sz w:val="28"/>
        </w:rPr>
      </w:pPr>
      <w:r w:rsidRPr="00E01A5D">
        <w:rPr>
          <w:rFonts w:ascii="仿宋_GB2312" w:hint="eastAsia"/>
          <w:sz w:val="28"/>
        </w:rPr>
        <w:t>1.法人代表承诺书（承诺所提供材料的真实性）扫描件；</w:t>
      </w:r>
    </w:p>
    <w:p w:rsidR="00D520E8" w:rsidRPr="00E01A5D" w:rsidRDefault="00D520E8" w:rsidP="00D520E8">
      <w:pPr>
        <w:spacing w:line="400" w:lineRule="exact"/>
        <w:ind w:firstLineChars="200" w:firstLine="548"/>
        <w:rPr>
          <w:rFonts w:ascii="仿宋_GB2312"/>
          <w:sz w:val="28"/>
        </w:rPr>
      </w:pPr>
      <w:r w:rsidRPr="00E01A5D">
        <w:rPr>
          <w:rFonts w:ascii="仿宋_GB2312" w:hint="eastAsia"/>
          <w:sz w:val="28"/>
        </w:rPr>
        <w:t>2.原资质（资信）证书扫描件；</w:t>
      </w:r>
    </w:p>
    <w:p w:rsidR="00D520E8" w:rsidRDefault="00D520E8" w:rsidP="00D520E8">
      <w:pPr>
        <w:spacing w:line="400" w:lineRule="exact"/>
        <w:ind w:firstLineChars="200" w:firstLine="548"/>
        <w:rPr>
          <w:rFonts w:ascii="仿宋_GB2312"/>
          <w:sz w:val="28"/>
        </w:rPr>
      </w:pPr>
      <w:r w:rsidRPr="00E01A5D">
        <w:rPr>
          <w:rFonts w:ascii="仿宋_GB2312" w:hint="eastAsia"/>
          <w:sz w:val="28"/>
        </w:rPr>
        <w:t>3.工商登记证照正、副本扫描件；</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4.</w:t>
      </w:r>
      <w:r w:rsidR="00C60C89">
        <w:rPr>
          <w:rFonts w:ascii="仿宋_GB2312" w:hint="eastAsia"/>
          <w:sz w:val="28"/>
        </w:rPr>
        <w:t>广东</w:t>
      </w:r>
      <w:r w:rsidRPr="001F0CDD">
        <w:rPr>
          <w:rFonts w:ascii="仿宋_GB2312" w:hint="eastAsia"/>
          <w:sz w:val="28"/>
        </w:rPr>
        <w:t>省建筑业协会会员证或2018年度会费缴费凭证扫描件；</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5.中级及以上职称专职人员社会保险缴纳证明总表；</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6.合格的近一年企业财务报告。</w:t>
      </w:r>
    </w:p>
    <w:p w:rsidR="00D520E8" w:rsidRPr="001F0CDD" w:rsidRDefault="00D520E8" w:rsidP="00D520E8">
      <w:pPr>
        <w:spacing w:line="400" w:lineRule="exact"/>
        <w:ind w:firstLineChars="200" w:firstLine="548"/>
        <w:rPr>
          <w:rFonts w:ascii="仿宋_GB2312"/>
          <w:sz w:val="28"/>
        </w:rPr>
      </w:pPr>
    </w:p>
    <w:p w:rsidR="00D520E8" w:rsidRPr="00174E17" w:rsidRDefault="00D520E8" w:rsidP="00D520E8">
      <w:pPr>
        <w:spacing w:line="400" w:lineRule="exact"/>
        <w:ind w:firstLineChars="200" w:firstLine="550"/>
        <w:rPr>
          <w:rFonts w:ascii="仿宋_GB2312"/>
          <w:b/>
          <w:sz w:val="28"/>
        </w:rPr>
      </w:pPr>
      <w:r w:rsidRPr="00174E17">
        <w:rPr>
          <w:rFonts w:ascii="仿宋_GB2312" w:hint="eastAsia"/>
          <w:b/>
          <w:sz w:val="28"/>
        </w:rPr>
        <w:t>二、普通申报材料清单</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1.法人代表承诺书（承诺所提供材料的真实性）扫描件；</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2.原资质（资信）证书扫描件，无证书则可不提供；</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3.工商登记证照正、副本扫描件；</w:t>
      </w:r>
    </w:p>
    <w:p w:rsidR="00D520E8" w:rsidRPr="001F0CDD" w:rsidRDefault="00D520E8" w:rsidP="00D520E8">
      <w:pPr>
        <w:spacing w:line="400" w:lineRule="exact"/>
        <w:ind w:firstLineChars="200" w:firstLine="548"/>
        <w:rPr>
          <w:rFonts w:ascii="仿宋_GB2312"/>
          <w:sz w:val="28"/>
        </w:rPr>
      </w:pPr>
      <w:r w:rsidRPr="001F0CDD">
        <w:rPr>
          <w:rFonts w:ascii="仿宋_GB2312" w:hint="eastAsia"/>
          <w:sz w:val="28"/>
        </w:rPr>
        <w:t>4.</w:t>
      </w:r>
      <w:r w:rsidR="00C60C89">
        <w:rPr>
          <w:rFonts w:ascii="仿宋_GB2312" w:hint="eastAsia"/>
          <w:sz w:val="28"/>
        </w:rPr>
        <w:t>广东</w:t>
      </w:r>
      <w:r w:rsidRPr="001F0CDD">
        <w:rPr>
          <w:rFonts w:ascii="仿宋_GB2312" w:hint="eastAsia"/>
          <w:sz w:val="28"/>
        </w:rPr>
        <w:t>省建筑业协会会员证或</w:t>
      </w:r>
      <w:r>
        <w:rPr>
          <w:rFonts w:ascii="仿宋_GB2312" w:hint="eastAsia"/>
          <w:sz w:val="28"/>
        </w:rPr>
        <w:t>当年度</w:t>
      </w:r>
      <w:r w:rsidRPr="001F0CDD">
        <w:rPr>
          <w:rFonts w:ascii="仿宋_GB2312" w:hint="eastAsia"/>
          <w:sz w:val="28"/>
        </w:rPr>
        <w:t>会费缴费凭证扫描件；</w:t>
      </w:r>
    </w:p>
    <w:p w:rsidR="00D520E8" w:rsidRDefault="00D520E8" w:rsidP="00D520E8">
      <w:pPr>
        <w:spacing w:line="400" w:lineRule="exact"/>
        <w:ind w:firstLineChars="200" w:firstLine="548"/>
        <w:rPr>
          <w:rFonts w:ascii="仿宋_GB2312"/>
          <w:sz w:val="28"/>
        </w:rPr>
      </w:pPr>
      <w:r>
        <w:rPr>
          <w:rFonts w:ascii="仿宋_GB2312" w:hint="eastAsia"/>
          <w:sz w:val="28"/>
        </w:rPr>
        <w:t>5</w:t>
      </w:r>
      <w:r w:rsidRPr="006A2902">
        <w:rPr>
          <w:rFonts w:ascii="仿宋_GB2312" w:hint="eastAsia"/>
          <w:sz w:val="28"/>
        </w:rPr>
        <w:t>.</w:t>
      </w:r>
      <w:r>
        <w:rPr>
          <w:rFonts w:ascii="仿宋_GB2312" w:hint="eastAsia"/>
          <w:sz w:val="28"/>
        </w:rPr>
        <w:t>企业</w:t>
      </w:r>
      <w:r w:rsidRPr="000B3FBE">
        <w:rPr>
          <w:rFonts w:ascii="仿宋_GB2312" w:hint="eastAsia"/>
          <w:sz w:val="28"/>
        </w:rPr>
        <w:t>各项规章制度，</w:t>
      </w:r>
      <w:proofErr w:type="gramStart"/>
      <w:r>
        <w:rPr>
          <w:rFonts w:ascii="仿宋_GB2312" w:hint="eastAsia"/>
          <w:sz w:val="28"/>
        </w:rPr>
        <w:t>含但不仅</w:t>
      </w:r>
      <w:proofErr w:type="gramEnd"/>
      <w:r>
        <w:rPr>
          <w:rFonts w:ascii="仿宋_GB2312" w:hint="eastAsia"/>
          <w:sz w:val="28"/>
        </w:rPr>
        <w:t>限于</w:t>
      </w:r>
      <w:r w:rsidRPr="000B3FBE">
        <w:rPr>
          <w:rFonts w:ascii="仿宋_GB2312" w:hint="eastAsia"/>
          <w:sz w:val="28"/>
        </w:rPr>
        <w:t>人事管理、代理工作规则、合同管理、财务管理、档案管理等管理办法</w:t>
      </w:r>
      <w:r>
        <w:rPr>
          <w:rFonts w:ascii="仿宋_GB2312" w:hint="eastAsia"/>
          <w:sz w:val="28"/>
        </w:rPr>
        <w:t>；</w:t>
      </w:r>
    </w:p>
    <w:p w:rsidR="00D520E8" w:rsidRPr="006A2902" w:rsidRDefault="00D520E8" w:rsidP="00D520E8">
      <w:pPr>
        <w:spacing w:line="400" w:lineRule="exact"/>
        <w:ind w:firstLineChars="200" w:firstLine="548"/>
        <w:rPr>
          <w:rFonts w:ascii="仿宋_GB2312"/>
          <w:sz w:val="28"/>
        </w:rPr>
      </w:pPr>
      <w:r>
        <w:rPr>
          <w:rFonts w:ascii="仿宋_GB2312" w:hint="eastAsia"/>
          <w:sz w:val="28"/>
        </w:rPr>
        <w:t>6</w:t>
      </w:r>
      <w:r w:rsidRPr="006A2902">
        <w:rPr>
          <w:rFonts w:ascii="仿宋_GB2312" w:hint="eastAsia"/>
          <w:sz w:val="28"/>
        </w:rPr>
        <w:t>.办公场所相关证明，如为自有的，提供产权扫描件；如为租用的，提供出租方产权证及租用合同（协议）扫描件；</w:t>
      </w:r>
    </w:p>
    <w:p w:rsidR="00D520E8" w:rsidRPr="006A2902" w:rsidRDefault="00D520E8" w:rsidP="00D520E8">
      <w:pPr>
        <w:spacing w:line="400" w:lineRule="exact"/>
        <w:ind w:firstLineChars="200" w:firstLine="548"/>
        <w:rPr>
          <w:rFonts w:ascii="仿宋_GB2312"/>
          <w:sz w:val="28"/>
        </w:rPr>
      </w:pPr>
      <w:r>
        <w:rPr>
          <w:rFonts w:ascii="仿宋_GB2312" w:hint="eastAsia"/>
          <w:sz w:val="28"/>
        </w:rPr>
        <w:t>7</w:t>
      </w:r>
      <w:r w:rsidRPr="006A2902">
        <w:rPr>
          <w:rFonts w:ascii="仿宋_GB2312" w:hint="eastAsia"/>
          <w:sz w:val="28"/>
        </w:rPr>
        <w:t>.</w:t>
      </w:r>
      <w:r>
        <w:rPr>
          <w:rFonts w:ascii="仿宋_GB2312" w:hint="eastAsia"/>
          <w:sz w:val="28"/>
        </w:rPr>
        <w:t>技术经济负责人</w:t>
      </w:r>
      <w:r w:rsidRPr="006A2902">
        <w:rPr>
          <w:rFonts w:ascii="仿宋_GB2312" w:hint="eastAsia"/>
          <w:sz w:val="28"/>
        </w:rPr>
        <w:t>身份证、职称或资格证书、社会保险证明（近三个月）、工程管理从业经历证明的扫描件；</w:t>
      </w:r>
      <w:r>
        <w:rPr>
          <w:rFonts w:ascii="仿宋_GB2312" w:hint="eastAsia"/>
          <w:sz w:val="28"/>
        </w:rPr>
        <w:t>注册类</w:t>
      </w:r>
      <w:r w:rsidRPr="006A2902">
        <w:rPr>
          <w:rFonts w:ascii="仿宋_GB2312" w:hint="eastAsia"/>
          <w:sz w:val="28"/>
        </w:rPr>
        <w:t>资格人员、中级（含中级）职称以上专职人员身份证、职称或资格证书、社会保险证明（近三个月）的扫描件；</w:t>
      </w:r>
    </w:p>
    <w:p w:rsidR="00D520E8" w:rsidRPr="006A2902" w:rsidRDefault="00D520E8" w:rsidP="00D520E8">
      <w:pPr>
        <w:spacing w:line="400" w:lineRule="exact"/>
        <w:ind w:firstLineChars="200" w:firstLine="548"/>
        <w:rPr>
          <w:rFonts w:ascii="仿宋_GB2312"/>
          <w:sz w:val="28"/>
        </w:rPr>
      </w:pPr>
      <w:r>
        <w:rPr>
          <w:rFonts w:ascii="仿宋_GB2312" w:hint="eastAsia"/>
          <w:sz w:val="28"/>
        </w:rPr>
        <w:t>8</w:t>
      </w:r>
      <w:r w:rsidRPr="006A2902">
        <w:rPr>
          <w:rFonts w:ascii="仿宋_GB2312" w:hint="eastAsia"/>
          <w:sz w:val="28"/>
        </w:rPr>
        <w:t>.业绩证明材料，含招标代理服务合同、招标代理机构出具的中标通知书、建设单位满意度调查表、招标投标过程中投诉处理相关纪录（如有）等扫描件；</w:t>
      </w:r>
    </w:p>
    <w:p w:rsidR="00D520E8" w:rsidRPr="006A2902" w:rsidRDefault="00D520E8" w:rsidP="00D520E8">
      <w:pPr>
        <w:spacing w:line="400" w:lineRule="exact"/>
        <w:ind w:firstLineChars="200" w:firstLine="548"/>
        <w:rPr>
          <w:rFonts w:ascii="仿宋_GB2312"/>
          <w:sz w:val="28"/>
        </w:rPr>
      </w:pPr>
      <w:r>
        <w:rPr>
          <w:rFonts w:ascii="仿宋_GB2312" w:hint="eastAsia"/>
          <w:sz w:val="28"/>
        </w:rPr>
        <w:t>9</w:t>
      </w:r>
      <w:r w:rsidRPr="006A2902">
        <w:rPr>
          <w:rFonts w:ascii="仿宋_GB2312" w:hint="eastAsia"/>
          <w:sz w:val="28"/>
        </w:rPr>
        <w:t>.经住房和城乡建设部信息系统报送的《工程招标代理机构年度情况统计表》扫描件</w:t>
      </w:r>
      <w:r>
        <w:rPr>
          <w:rFonts w:ascii="仿宋_GB2312" w:hint="eastAsia"/>
          <w:sz w:val="28"/>
        </w:rPr>
        <w:t>，或合格的近一年企业财务报告</w:t>
      </w:r>
      <w:r w:rsidRPr="006A2902">
        <w:rPr>
          <w:rFonts w:ascii="仿宋_GB2312" w:hint="eastAsia"/>
          <w:sz w:val="28"/>
        </w:rPr>
        <w:t>；</w:t>
      </w:r>
    </w:p>
    <w:p w:rsidR="00D520E8" w:rsidRPr="006A2902" w:rsidRDefault="00D520E8" w:rsidP="00D520E8">
      <w:pPr>
        <w:spacing w:line="400" w:lineRule="exact"/>
        <w:ind w:firstLineChars="200" w:firstLine="548"/>
        <w:rPr>
          <w:rFonts w:ascii="仿宋_GB2312"/>
          <w:sz w:val="28"/>
        </w:rPr>
      </w:pPr>
      <w:r>
        <w:rPr>
          <w:rFonts w:ascii="仿宋_GB2312" w:hint="eastAsia"/>
          <w:sz w:val="28"/>
        </w:rPr>
        <w:t>10</w:t>
      </w:r>
      <w:r w:rsidRPr="006A2902">
        <w:rPr>
          <w:rFonts w:ascii="仿宋_GB2312" w:hint="eastAsia"/>
          <w:sz w:val="28"/>
        </w:rPr>
        <w:t>.企业不良行为纪录</w:t>
      </w:r>
      <w:r>
        <w:rPr>
          <w:rFonts w:ascii="仿宋_GB2312" w:hint="eastAsia"/>
          <w:sz w:val="28"/>
        </w:rPr>
        <w:t>（如有，请如实提供）</w:t>
      </w:r>
      <w:r w:rsidRPr="006A2902">
        <w:rPr>
          <w:rFonts w:ascii="仿宋_GB2312" w:hint="eastAsia"/>
          <w:sz w:val="28"/>
        </w:rPr>
        <w:t>；</w:t>
      </w:r>
    </w:p>
    <w:p w:rsidR="00D520E8" w:rsidRPr="006A2902" w:rsidRDefault="00D520E8" w:rsidP="00D520E8">
      <w:pPr>
        <w:spacing w:line="400" w:lineRule="exact"/>
        <w:ind w:firstLineChars="200" w:firstLine="548"/>
        <w:rPr>
          <w:rFonts w:ascii="仿宋_GB2312"/>
          <w:sz w:val="28"/>
        </w:rPr>
      </w:pPr>
      <w:r w:rsidRPr="006A2902">
        <w:rPr>
          <w:rFonts w:ascii="仿宋_GB2312" w:hint="eastAsia"/>
          <w:sz w:val="28"/>
        </w:rPr>
        <w:t>1</w:t>
      </w:r>
      <w:r>
        <w:rPr>
          <w:rFonts w:ascii="仿宋_GB2312" w:hint="eastAsia"/>
          <w:sz w:val="28"/>
        </w:rPr>
        <w:t>1</w:t>
      </w:r>
      <w:r w:rsidRPr="006A2902">
        <w:rPr>
          <w:rFonts w:ascii="仿宋_GB2312" w:hint="eastAsia"/>
          <w:sz w:val="28"/>
        </w:rPr>
        <w:t>.企业在</w:t>
      </w:r>
      <w:r w:rsidRPr="006A2902">
        <w:rPr>
          <w:rFonts w:ascii="仿宋_GB2312" w:hAnsi="Calibri" w:cs="黑体" w:hint="eastAsia"/>
          <w:sz w:val="28"/>
        </w:rPr>
        <w:t>履行合同、诚信经营、履行社会责任等方面</w:t>
      </w:r>
      <w:r w:rsidRPr="006A2902">
        <w:rPr>
          <w:rFonts w:ascii="仿宋_GB2312" w:hint="eastAsia"/>
          <w:sz w:val="28"/>
        </w:rPr>
        <w:t>所获得的社会荣誉等；</w:t>
      </w:r>
    </w:p>
    <w:p w:rsidR="00D520E8" w:rsidRPr="006A2902" w:rsidRDefault="00D520E8" w:rsidP="00D520E8">
      <w:pPr>
        <w:spacing w:line="400" w:lineRule="exact"/>
        <w:ind w:firstLineChars="200" w:firstLine="548"/>
        <w:rPr>
          <w:rFonts w:ascii="仿宋_GB2312"/>
          <w:b/>
          <w:sz w:val="30"/>
          <w:szCs w:val="30"/>
        </w:rPr>
      </w:pPr>
      <w:r>
        <w:rPr>
          <w:rFonts w:ascii="仿宋_GB2312" w:hint="eastAsia"/>
          <w:sz w:val="28"/>
        </w:rPr>
        <w:t>12.</w:t>
      </w:r>
      <w:r w:rsidRPr="006A2902">
        <w:rPr>
          <w:rFonts w:ascii="仿宋_GB2312" w:hint="eastAsia"/>
          <w:sz w:val="28"/>
        </w:rPr>
        <w:t>申请人认为需要提供的其他材料。</w:t>
      </w:r>
      <w:r w:rsidRPr="006A2902">
        <w:rPr>
          <w:rFonts w:ascii="仿宋_GB2312" w:hint="eastAsia"/>
          <w:sz w:val="28"/>
        </w:rPr>
        <w:br w:type="page"/>
      </w:r>
      <w:r w:rsidRPr="006A2902">
        <w:rPr>
          <w:rFonts w:ascii="仿宋_GB2312" w:hint="eastAsia"/>
          <w:b/>
          <w:sz w:val="28"/>
        </w:rPr>
        <w:lastRenderedPageBreak/>
        <w:t>4.</w:t>
      </w:r>
      <w:r w:rsidRPr="006A2902">
        <w:rPr>
          <w:rFonts w:ascii="仿宋_GB2312" w:hint="eastAsia"/>
          <w:b/>
          <w:sz w:val="30"/>
          <w:szCs w:val="30"/>
        </w:rPr>
        <w:t>广东省工程建设招标代理机构申请资信评价</w:t>
      </w:r>
      <w:r w:rsidR="00B8603C">
        <w:rPr>
          <w:rFonts w:ascii="仿宋_GB2312" w:hint="eastAsia"/>
          <w:b/>
          <w:sz w:val="30"/>
          <w:szCs w:val="30"/>
        </w:rPr>
        <w:t>工作</w:t>
      </w:r>
      <w:r w:rsidRPr="006A2902">
        <w:rPr>
          <w:rFonts w:ascii="仿宋_GB2312" w:hint="eastAsia"/>
          <w:b/>
          <w:sz w:val="30"/>
          <w:szCs w:val="30"/>
        </w:rPr>
        <w:t>办事指南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977"/>
        <w:gridCol w:w="1451"/>
        <w:gridCol w:w="3586"/>
      </w:tblGrid>
      <w:tr w:rsidR="00D520E8" w:rsidRPr="006A2902" w:rsidTr="000D79B7">
        <w:trPr>
          <w:trHeight w:val="294"/>
          <w:jc w:val="center"/>
        </w:trPr>
        <w:tc>
          <w:tcPr>
            <w:tcW w:w="1428" w:type="dxa"/>
            <w:vAlign w:val="center"/>
          </w:tcPr>
          <w:p w:rsidR="00D520E8" w:rsidRPr="006A2902" w:rsidRDefault="00D520E8" w:rsidP="000D79B7">
            <w:pPr>
              <w:spacing w:line="340" w:lineRule="atLeast"/>
              <w:rPr>
                <w:rFonts w:ascii="仿宋_GB2312" w:hAnsi="仿宋"/>
                <w:b/>
                <w:sz w:val="24"/>
                <w:szCs w:val="28"/>
              </w:rPr>
            </w:pPr>
            <w:r w:rsidRPr="006A2902">
              <w:rPr>
                <w:rFonts w:ascii="仿宋_GB2312" w:hint="eastAsia"/>
                <w:b/>
                <w:sz w:val="24"/>
              </w:rPr>
              <w:t>评价</w:t>
            </w:r>
            <w:r w:rsidRPr="006A2902">
              <w:rPr>
                <w:rFonts w:ascii="仿宋_GB2312" w:hAnsi="仿宋" w:hint="eastAsia"/>
                <w:b/>
                <w:sz w:val="24"/>
                <w:szCs w:val="28"/>
              </w:rPr>
              <w:t>事项</w:t>
            </w:r>
          </w:p>
        </w:tc>
        <w:tc>
          <w:tcPr>
            <w:tcW w:w="8014" w:type="dxa"/>
            <w:gridSpan w:val="3"/>
            <w:vAlign w:val="center"/>
          </w:tcPr>
          <w:p w:rsidR="00D520E8" w:rsidRPr="006A2902" w:rsidRDefault="00D520E8" w:rsidP="000D79B7">
            <w:pPr>
              <w:spacing w:line="340" w:lineRule="atLeast"/>
              <w:rPr>
                <w:rFonts w:ascii="仿宋_GB2312" w:hAnsi="仿宋"/>
                <w:sz w:val="24"/>
                <w:szCs w:val="28"/>
              </w:rPr>
            </w:pPr>
            <w:r w:rsidRPr="006A2902">
              <w:rPr>
                <w:rFonts w:ascii="仿宋_GB2312" w:hAnsi="仿宋" w:hint="eastAsia"/>
                <w:sz w:val="24"/>
                <w:szCs w:val="28"/>
              </w:rPr>
              <w:t>广东省工程建设招标代理机构资信评价</w:t>
            </w:r>
          </w:p>
        </w:tc>
      </w:tr>
      <w:tr w:rsidR="00D520E8" w:rsidRPr="006A2902" w:rsidTr="000D79B7">
        <w:trPr>
          <w:trHeight w:val="175"/>
          <w:jc w:val="center"/>
        </w:trPr>
        <w:tc>
          <w:tcPr>
            <w:tcW w:w="1428" w:type="dxa"/>
            <w:vAlign w:val="center"/>
          </w:tcPr>
          <w:p w:rsidR="00D520E8" w:rsidRPr="006A2902" w:rsidRDefault="00D520E8" w:rsidP="000D79B7">
            <w:pPr>
              <w:spacing w:line="340" w:lineRule="atLeast"/>
              <w:rPr>
                <w:rFonts w:ascii="仿宋_GB2312" w:hAnsi="仿宋"/>
                <w:b/>
                <w:sz w:val="24"/>
                <w:szCs w:val="28"/>
              </w:rPr>
            </w:pPr>
            <w:r w:rsidRPr="006A2902">
              <w:rPr>
                <w:rFonts w:ascii="仿宋_GB2312" w:hint="eastAsia"/>
                <w:b/>
                <w:sz w:val="24"/>
              </w:rPr>
              <w:t>评价机构</w:t>
            </w:r>
          </w:p>
        </w:tc>
        <w:tc>
          <w:tcPr>
            <w:tcW w:w="8014" w:type="dxa"/>
            <w:gridSpan w:val="3"/>
            <w:vAlign w:val="center"/>
          </w:tcPr>
          <w:p w:rsidR="00D520E8" w:rsidRPr="006A2902" w:rsidRDefault="00D520E8" w:rsidP="000D79B7">
            <w:pPr>
              <w:spacing w:line="340" w:lineRule="atLeast"/>
              <w:rPr>
                <w:rFonts w:ascii="仿宋_GB2312" w:hAnsi="仿宋"/>
                <w:sz w:val="24"/>
                <w:szCs w:val="28"/>
              </w:rPr>
            </w:pPr>
            <w:r w:rsidRPr="006A2902">
              <w:rPr>
                <w:rFonts w:ascii="仿宋_GB2312" w:hAnsi="仿宋" w:hint="eastAsia"/>
                <w:sz w:val="24"/>
                <w:szCs w:val="28"/>
              </w:rPr>
              <w:t>广东省建筑业协会</w:t>
            </w:r>
          </w:p>
        </w:tc>
      </w:tr>
      <w:tr w:rsidR="00D520E8" w:rsidRPr="006A2902" w:rsidTr="000D79B7">
        <w:trPr>
          <w:trHeight w:val="467"/>
          <w:jc w:val="center"/>
        </w:trPr>
        <w:tc>
          <w:tcPr>
            <w:tcW w:w="1428" w:type="dxa"/>
            <w:vAlign w:val="center"/>
          </w:tcPr>
          <w:p w:rsidR="00D520E8" w:rsidRPr="006A2902" w:rsidRDefault="00D520E8" w:rsidP="000D79B7">
            <w:pPr>
              <w:spacing w:line="340" w:lineRule="atLeast"/>
              <w:rPr>
                <w:rFonts w:ascii="仿宋_GB2312" w:hAnsi="仿宋"/>
                <w:b/>
                <w:sz w:val="24"/>
                <w:szCs w:val="28"/>
              </w:rPr>
            </w:pPr>
            <w:r w:rsidRPr="006A2902">
              <w:rPr>
                <w:rFonts w:ascii="仿宋_GB2312" w:hint="eastAsia"/>
                <w:b/>
                <w:sz w:val="24"/>
              </w:rPr>
              <w:t>评价</w:t>
            </w:r>
            <w:r w:rsidRPr="006A2902">
              <w:rPr>
                <w:rFonts w:ascii="仿宋_GB2312" w:hAnsi="仿宋" w:hint="eastAsia"/>
                <w:b/>
                <w:sz w:val="24"/>
                <w:szCs w:val="28"/>
              </w:rPr>
              <w:t>依据</w:t>
            </w:r>
          </w:p>
        </w:tc>
        <w:tc>
          <w:tcPr>
            <w:tcW w:w="8014" w:type="dxa"/>
            <w:gridSpan w:val="3"/>
            <w:vAlign w:val="center"/>
          </w:tcPr>
          <w:p w:rsidR="00D520E8" w:rsidRPr="006A2902" w:rsidRDefault="00D520E8" w:rsidP="000D79B7">
            <w:pPr>
              <w:spacing w:line="340" w:lineRule="atLeast"/>
              <w:rPr>
                <w:rFonts w:ascii="仿宋_GB2312" w:hAnsi="仿宋"/>
                <w:sz w:val="24"/>
                <w:szCs w:val="28"/>
              </w:rPr>
            </w:pPr>
            <w:r w:rsidRPr="006A2902">
              <w:rPr>
                <w:rFonts w:ascii="仿宋_GB2312" w:hAnsi="仿宋" w:hint="eastAsia"/>
                <w:sz w:val="24"/>
                <w:szCs w:val="28"/>
              </w:rPr>
              <w:t>见《广东省工程建设招标代理行业资信评价实施方案》</w:t>
            </w:r>
          </w:p>
        </w:tc>
      </w:tr>
      <w:tr w:rsidR="00D520E8" w:rsidRPr="006A2902" w:rsidTr="000D79B7">
        <w:trPr>
          <w:trHeight w:val="465"/>
          <w:jc w:val="center"/>
        </w:trPr>
        <w:tc>
          <w:tcPr>
            <w:tcW w:w="1428" w:type="dxa"/>
            <w:vAlign w:val="center"/>
          </w:tcPr>
          <w:p w:rsidR="00D520E8" w:rsidRPr="006A2902" w:rsidRDefault="00D520E8" w:rsidP="000D79B7">
            <w:pPr>
              <w:spacing w:line="340" w:lineRule="atLeast"/>
              <w:rPr>
                <w:rFonts w:ascii="仿宋_GB2312" w:hAnsi="仿宋"/>
                <w:b/>
                <w:sz w:val="24"/>
                <w:szCs w:val="28"/>
              </w:rPr>
            </w:pPr>
            <w:r w:rsidRPr="006A2902">
              <w:rPr>
                <w:rFonts w:ascii="仿宋_GB2312" w:hAnsi="仿宋" w:hint="eastAsia"/>
                <w:b/>
                <w:sz w:val="24"/>
                <w:szCs w:val="28"/>
              </w:rPr>
              <w:t>评价等级</w:t>
            </w:r>
          </w:p>
        </w:tc>
        <w:tc>
          <w:tcPr>
            <w:tcW w:w="8014" w:type="dxa"/>
            <w:gridSpan w:val="3"/>
            <w:vAlign w:val="center"/>
          </w:tcPr>
          <w:p w:rsidR="00D520E8"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1.工程招标代理机构AAA级</w:t>
            </w:r>
          </w:p>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2.工程招标代理机构AA级</w:t>
            </w:r>
          </w:p>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3.工程招标代理机构A级</w:t>
            </w:r>
          </w:p>
        </w:tc>
      </w:tr>
      <w:tr w:rsidR="00D520E8" w:rsidRPr="006A2902" w:rsidTr="000D79B7">
        <w:trPr>
          <w:trHeight w:val="3182"/>
          <w:jc w:val="center"/>
        </w:trPr>
        <w:tc>
          <w:tcPr>
            <w:tcW w:w="1428" w:type="dxa"/>
            <w:vAlign w:val="center"/>
          </w:tcPr>
          <w:p w:rsidR="00D520E8" w:rsidRPr="006A2902" w:rsidRDefault="00D520E8" w:rsidP="000D79B7">
            <w:pPr>
              <w:spacing w:line="340" w:lineRule="atLeast"/>
              <w:rPr>
                <w:rFonts w:ascii="仿宋_GB2312" w:hAnsi="仿宋"/>
                <w:b/>
                <w:sz w:val="24"/>
                <w:szCs w:val="28"/>
              </w:rPr>
            </w:pPr>
            <w:r w:rsidRPr="006A2902">
              <w:rPr>
                <w:rFonts w:ascii="仿宋_GB2312" w:hAnsi="仿宋" w:hint="eastAsia"/>
                <w:b/>
                <w:sz w:val="24"/>
                <w:szCs w:val="28"/>
              </w:rPr>
              <w:t>办事流程</w:t>
            </w:r>
          </w:p>
        </w:tc>
        <w:tc>
          <w:tcPr>
            <w:tcW w:w="8014" w:type="dxa"/>
            <w:gridSpan w:val="3"/>
            <w:vAlign w:val="center"/>
          </w:tcPr>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1.参评企业进入广东省建筑业协会网站（网址：www.gdcia.org）“广东省工程建设招标代理机构资信评价”界面，进入资信评价流程，自主填报、上</w:t>
            </w:r>
            <w:proofErr w:type="gramStart"/>
            <w:r w:rsidRPr="006A2902">
              <w:rPr>
                <w:rFonts w:ascii="仿宋_GB2312" w:hAnsi="仿宋" w:hint="eastAsia"/>
                <w:sz w:val="24"/>
                <w:szCs w:val="28"/>
              </w:rPr>
              <w:t>传企业</w:t>
            </w:r>
            <w:proofErr w:type="gramEnd"/>
            <w:r w:rsidRPr="006A2902">
              <w:rPr>
                <w:rFonts w:ascii="仿宋_GB2312" w:hAnsi="仿宋" w:hint="eastAsia"/>
                <w:sz w:val="24"/>
                <w:szCs w:val="28"/>
              </w:rPr>
              <w:t>资信评价相关材料。参评企业应对其提交材料的真实、准确和完整性负责。</w:t>
            </w:r>
          </w:p>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2.评价工作办公室根据参评企业提供的资料，组织专家在定性和定量核查的基础上，初步确定参评企业的资信等级并提出资信评价报告。</w:t>
            </w:r>
          </w:p>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3.评价工作办公室将初评结果在广东建设信息网、广东省建筑业协会网站等媒体上公示，接受会员和社会公众的监督和评议。公示期7个日历天。</w:t>
            </w:r>
          </w:p>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4.公示期结束后，对初评报告及公示反馈意见进行审核，确定参评企业资信评价最终结果。</w:t>
            </w:r>
          </w:p>
          <w:p w:rsidR="00D520E8" w:rsidRPr="006A2902" w:rsidRDefault="00D520E8" w:rsidP="000D79B7">
            <w:pPr>
              <w:spacing w:line="340" w:lineRule="atLeast"/>
              <w:ind w:firstLineChars="100" w:firstLine="234"/>
              <w:rPr>
                <w:rFonts w:ascii="仿宋_GB2312" w:hAnsi="仿宋"/>
                <w:sz w:val="24"/>
                <w:szCs w:val="28"/>
              </w:rPr>
            </w:pPr>
            <w:r w:rsidRPr="006A2902">
              <w:rPr>
                <w:rFonts w:ascii="仿宋_GB2312" w:hAnsi="仿宋" w:hint="eastAsia"/>
                <w:sz w:val="24"/>
                <w:szCs w:val="28"/>
              </w:rPr>
              <w:t>5.</w:t>
            </w:r>
            <w:r w:rsidRPr="006A2902">
              <w:rPr>
                <w:rFonts w:ascii="仿宋_GB2312" w:hint="eastAsia"/>
                <w:sz w:val="24"/>
              </w:rPr>
              <w:t xml:space="preserve"> </w:t>
            </w:r>
            <w:r w:rsidRPr="006A2902">
              <w:rPr>
                <w:rFonts w:ascii="仿宋_GB2312" w:hAnsi="仿宋" w:hint="eastAsia"/>
                <w:sz w:val="24"/>
                <w:szCs w:val="28"/>
              </w:rPr>
              <w:t>工程建设招标代理行业资信评价工作以动态受理的办法开展，受评企业可根据需要自主选择申报时间。</w:t>
            </w:r>
          </w:p>
        </w:tc>
      </w:tr>
      <w:tr w:rsidR="00D520E8" w:rsidRPr="006A2902" w:rsidTr="0095332F">
        <w:trPr>
          <w:trHeight w:val="2541"/>
          <w:jc w:val="center"/>
        </w:trPr>
        <w:tc>
          <w:tcPr>
            <w:tcW w:w="1428" w:type="dxa"/>
            <w:vAlign w:val="center"/>
          </w:tcPr>
          <w:p w:rsidR="00D520E8" w:rsidRPr="009C15A2" w:rsidRDefault="00D520E8" w:rsidP="000D79B7">
            <w:pPr>
              <w:spacing w:line="340" w:lineRule="atLeast"/>
              <w:rPr>
                <w:rFonts w:ascii="仿宋_GB2312" w:hAnsi="仿宋"/>
                <w:b/>
                <w:sz w:val="24"/>
                <w:szCs w:val="28"/>
              </w:rPr>
            </w:pPr>
            <w:r w:rsidRPr="009C15A2">
              <w:rPr>
                <w:rFonts w:ascii="仿宋_GB2312" w:hAnsi="仿宋" w:hint="eastAsia"/>
                <w:b/>
                <w:sz w:val="24"/>
                <w:szCs w:val="28"/>
              </w:rPr>
              <w:t>申请材料</w:t>
            </w:r>
          </w:p>
        </w:tc>
        <w:tc>
          <w:tcPr>
            <w:tcW w:w="8014" w:type="dxa"/>
            <w:gridSpan w:val="3"/>
            <w:vAlign w:val="center"/>
          </w:tcPr>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企业根据系统指引和材料清单，填报和上传资信评价材料。</w:t>
            </w:r>
          </w:p>
          <w:p w:rsidR="00D520E8" w:rsidRPr="009C15A2" w:rsidRDefault="00D520E8" w:rsidP="000D79B7">
            <w:pPr>
              <w:spacing w:line="340" w:lineRule="atLeast"/>
              <w:rPr>
                <w:rFonts w:ascii="仿宋_GB2312" w:hAnsi="仿宋"/>
                <w:sz w:val="24"/>
                <w:szCs w:val="28"/>
              </w:rPr>
            </w:pPr>
            <w:r w:rsidRPr="009C15A2">
              <w:rPr>
                <w:rFonts w:ascii="仿宋_GB2312" w:hAnsi="仿宋" w:hint="eastAsia"/>
                <w:sz w:val="24"/>
                <w:szCs w:val="28"/>
              </w:rPr>
              <w:t>一、简易申报</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1.法人代表承诺书（承诺所提供材料的真实性）扫描件；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2.原资质（资信）证书扫描件；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3.工商登记证照正、副本扫描件；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4.</w:t>
            </w:r>
            <w:r w:rsidR="00C60C89">
              <w:rPr>
                <w:rFonts w:ascii="仿宋_GB2312" w:hAnsi="仿宋" w:hint="eastAsia"/>
                <w:sz w:val="24"/>
                <w:szCs w:val="28"/>
              </w:rPr>
              <w:t>广东</w:t>
            </w:r>
            <w:r w:rsidRPr="009C15A2">
              <w:rPr>
                <w:rFonts w:ascii="仿宋_GB2312" w:hAnsi="仿宋" w:hint="eastAsia"/>
                <w:sz w:val="24"/>
                <w:szCs w:val="28"/>
              </w:rPr>
              <w:t>省建筑业协会会员证或2018年度会费缴费凭证扫描件；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5.中级及以上职称专职人员社会保险缴纳证明总表；</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6.合格的近一年企业财务报告。</w:t>
            </w:r>
          </w:p>
          <w:p w:rsidR="00D520E8" w:rsidRPr="009C15A2" w:rsidRDefault="00D520E8" w:rsidP="000D79B7">
            <w:pPr>
              <w:spacing w:line="340" w:lineRule="atLeast"/>
              <w:rPr>
                <w:rFonts w:ascii="仿宋_GB2312" w:hAnsi="仿宋"/>
                <w:sz w:val="24"/>
                <w:szCs w:val="28"/>
              </w:rPr>
            </w:pPr>
            <w:r w:rsidRPr="009C15A2">
              <w:rPr>
                <w:rFonts w:ascii="仿宋_GB2312" w:hAnsi="仿宋" w:hint="eastAsia"/>
                <w:sz w:val="24"/>
                <w:szCs w:val="28"/>
              </w:rPr>
              <w:t>二、普通申报</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1.法人代表承诺书（承诺所提供材料的真实性）扫描件；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2.原资质（资信）证书扫描件，无证书则可不提供；</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3.工商登记证照正、副本扫描件；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4.</w:t>
            </w:r>
            <w:r w:rsidR="00C60C89">
              <w:rPr>
                <w:rFonts w:ascii="仿宋_GB2312" w:hAnsi="仿宋" w:hint="eastAsia"/>
                <w:sz w:val="24"/>
                <w:szCs w:val="28"/>
              </w:rPr>
              <w:t>广东</w:t>
            </w:r>
            <w:bookmarkStart w:id="0" w:name="_GoBack"/>
            <w:bookmarkEnd w:id="0"/>
            <w:r w:rsidRPr="009C15A2">
              <w:rPr>
                <w:rFonts w:ascii="仿宋_GB2312" w:hAnsi="仿宋" w:hint="eastAsia"/>
                <w:sz w:val="24"/>
                <w:szCs w:val="28"/>
              </w:rPr>
              <w:t>省建筑业协会会员证或</w:t>
            </w:r>
            <w:r>
              <w:rPr>
                <w:rFonts w:ascii="仿宋_GB2312" w:hAnsi="仿宋" w:hint="eastAsia"/>
                <w:sz w:val="24"/>
                <w:szCs w:val="28"/>
              </w:rPr>
              <w:t>当年度</w:t>
            </w:r>
            <w:r w:rsidRPr="009C15A2">
              <w:rPr>
                <w:rFonts w:ascii="仿宋_GB2312" w:hAnsi="仿宋" w:hint="eastAsia"/>
                <w:sz w:val="24"/>
                <w:szCs w:val="28"/>
              </w:rPr>
              <w:t>会费缴费凭证扫描件；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5.企业各项规章制度，</w:t>
            </w:r>
            <w:proofErr w:type="gramStart"/>
            <w:r w:rsidRPr="009C15A2">
              <w:rPr>
                <w:rFonts w:ascii="仿宋_GB2312" w:hAnsi="仿宋" w:hint="eastAsia"/>
                <w:sz w:val="24"/>
                <w:szCs w:val="28"/>
              </w:rPr>
              <w:t>含但不仅</w:t>
            </w:r>
            <w:proofErr w:type="gramEnd"/>
            <w:r w:rsidRPr="009C15A2">
              <w:rPr>
                <w:rFonts w:ascii="仿宋_GB2312" w:hAnsi="仿宋" w:hint="eastAsia"/>
                <w:sz w:val="24"/>
                <w:szCs w:val="28"/>
              </w:rPr>
              <w:t>限于人事管理、代理工作规则、合同管理、财务管理、档案管理等管理办法；</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6.办公场所相关证明，如为自有的，提供产权扫描件；如为租用的，提供出租方产权证及租用合同（协议）扫描件；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7.技术经济负责人身份证、职称或资格证书、社会保险证明（近三个月）、工程管理从业经历证明的扫描件；注册类资格人员、中级（含中级）职称以上专职人员身份证、职称或资格证书、社会保险证明（近三个月）的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8.业绩证明材料，含招标代理服务合同、招标代理机构出具的中标通知书、</w:t>
            </w:r>
            <w:r w:rsidRPr="009C15A2">
              <w:rPr>
                <w:rFonts w:ascii="仿宋_GB2312" w:hAnsi="仿宋" w:hint="eastAsia"/>
                <w:sz w:val="24"/>
                <w:szCs w:val="28"/>
              </w:rPr>
              <w:lastRenderedPageBreak/>
              <w:t>建设单位满意度调查表、招标投标过程中投诉处理相关纪录（如有）等扫描件；</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9.经住房和城乡建设部信息系统报送的《工程招标代理机构年度情况统计表》扫描件，或</w:t>
            </w:r>
            <w:r>
              <w:rPr>
                <w:rFonts w:ascii="仿宋_GB2312" w:hAnsi="仿宋" w:hint="eastAsia"/>
                <w:sz w:val="24"/>
                <w:szCs w:val="28"/>
              </w:rPr>
              <w:t>合格</w:t>
            </w:r>
            <w:r w:rsidRPr="009C15A2">
              <w:rPr>
                <w:rFonts w:ascii="仿宋_GB2312" w:hAnsi="仿宋" w:hint="eastAsia"/>
                <w:sz w:val="24"/>
                <w:szCs w:val="28"/>
              </w:rPr>
              <w:t>的近</w:t>
            </w:r>
            <w:r>
              <w:rPr>
                <w:rFonts w:ascii="仿宋_GB2312" w:hAnsi="仿宋" w:hint="eastAsia"/>
                <w:sz w:val="24"/>
                <w:szCs w:val="28"/>
              </w:rPr>
              <w:t>一</w:t>
            </w:r>
            <w:r w:rsidRPr="009C15A2">
              <w:rPr>
                <w:rFonts w:ascii="仿宋_GB2312" w:hAnsi="仿宋" w:hint="eastAsia"/>
                <w:sz w:val="24"/>
                <w:szCs w:val="28"/>
              </w:rPr>
              <w:t>年企业财务报告；</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10.企业不良行为纪录（如有，请如实提供）；</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11.企业在履行合同、诚信经营、履行社会责任等方面所获得的社会荣誉等；</w:t>
            </w:r>
          </w:p>
          <w:p w:rsidR="00D520E8" w:rsidRPr="009C15A2" w:rsidRDefault="00D520E8" w:rsidP="000D79B7">
            <w:pPr>
              <w:spacing w:line="340" w:lineRule="atLeast"/>
              <w:ind w:firstLineChars="100" w:firstLine="234"/>
              <w:rPr>
                <w:rFonts w:ascii="仿宋_GB2312" w:hAnsi="仿宋"/>
                <w:sz w:val="24"/>
                <w:szCs w:val="28"/>
              </w:rPr>
            </w:pPr>
            <w:r w:rsidRPr="009C15A2">
              <w:rPr>
                <w:rFonts w:ascii="仿宋_GB2312" w:hAnsi="仿宋" w:hint="eastAsia"/>
                <w:sz w:val="24"/>
                <w:szCs w:val="28"/>
              </w:rPr>
              <w:t>12.申请人认为需要提供的其他材料。</w:t>
            </w:r>
          </w:p>
          <w:p w:rsidR="00D520E8" w:rsidRPr="009C15A2" w:rsidRDefault="00D520E8" w:rsidP="000D79B7">
            <w:pPr>
              <w:spacing w:line="340" w:lineRule="atLeast"/>
              <w:ind w:firstLineChars="100" w:firstLine="234"/>
              <w:rPr>
                <w:rFonts w:ascii="仿宋_GB2312" w:hAnsi="宋体"/>
                <w:b/>
                <w:sz w:val="24"/>
                <w:szCs w:val="28"/>
              </w:rPr>
            </w:pPr>
            <w:r w:rsidRPr="009C15A2">
              <w:rPr>
                <w:rFonts w:ascii="仿宋_GB2312" w:hAnsi="仿宋" w:hint="eastAsia"/>
                <w:sz w:val="24"/>
                <w:szCs w:val="28"/>
              </w:rPr>
              <w:t>注：申请材料须上传原件扫描件，原件备查。</w:t>
            </w:r>
          </w:p>
        </w:tc>
      </w:tr>
      <w:tr w:rsidR="00D520E8" w:rsidRPr="006A2902" w:rsidTr="003718E3">
        <w:trPr>
          <w:trHeight w:val="3731"/>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lastRenderedPageBreak/>
              <w:t>其他相关事项说明</w:t>
            </w:r>
          </w:p>
        </w:tc>
        <w:tc>
          <w:tcPr>
            <w:tcW w:w="8014" w:type="dxa"/>
            <w:gridSpan w:val="3"/>
            <w:vAlign w:val="center"/>
          </w:tcPr>
          <w:p w:rsidR="00D520E8" w:rsidRPr="006A2902" w:rsidRDefault="00D520E8" w:rsidP="000D79B7">
            <w:pPr>
              <w:ind w:firstLineChars="100" w:firstLine="234"/>
              <w:rPr>
                <w:rFonts w:ascii="仿宋_GB2312" w:hAnsi="仿宋"/>
                <w:sz w:val="24"/>
                <w:szCs w:val="28"/>
              </w:rPr>
            </w:pPr>
            <w:r w:rsidRPr="006A2902">
              <w:rPr>
                <w:rFonts w:ascii="仿宋_GB2312" w:hAnsi="仿宋" w:hint="eastAsia"/>
                <w:sz w:val="24"/>
                <w:szCs w:val="28"/>
              </w:rPr>
              <w:t>1.</w:t>
            </w:r>
            <w:r w:rsidRPr="006A2902">
              <w:rPr>
                <w:rFonts w:ascii="仿宋_GB2312" w:hint="eastAsia"/>
                <w:sz w:val="24"/>
              </w:rPr>
              <w:t xml:space="preserve"> </w:t>
            </w:r>
            <w:r w:rsidRPr="006A2902">
              <w:rPr>
                <w:rFonts w:ascii="仿宋_GB2312" w:hAnsi="仿宋" w:hint="eastAsia"/>
                <w:sz w:val="24"/>
                <w:szCs w:val="28"/>
              </w:rPr>
              <w:t>资信评价等级证书设有效期，有效期为四年。取得企业资信等级的企业，其名称、法定代表人、技术负责人、注册资本等事项发生变更的，企业应在变更确立后的30日内在企业资信评价系统自主完成变更，并依据变更后的信息，在线打印资信等级证书。</w:t>
            </w:r>
          </w:p>
          <w:p w:rsidR="00D520E8" w:rsidRPr="006A2902" w:rsidRDefault="00D520E8" w:rsidP="000D79B7">
            <w:pPr>
              <w:ind w:firstLineChars="100" w:firstLine="234"/>
              <w:rPr>
                <w:rFonts w:ascii="仿宋_GB2312" w:hAnsi="仿宋"/>
                <w:sz w:val="24"/>
                <w:szCs w:val="28"/>
              </w:rPr>
            </w:pPr>
            <w:r w:rsidRPr="006A2902">
              <w:rPr>
                <w:rFonts w:ascii="仿宋_GB2312" w:hAnsi="仿宋" w:hint="eastAsia"/>
                <w:sz w:val="24"/>
                <w:szCs w:val="28"/>
              </w:rPr>
              <w:t>2.工程招标代理机构合并的，合并后存续或新设立的工程招标代理机构可以承续合并前各自较高的资信等级，按较高资信等级变更资料清单填报。</w:t>
            </w:r>
          </w:p>
          <w:p w:rsidR="00D520E8" w:rsidRPr="006A2902" w:rsidRDefault="00D520E8" w:rsidP="000D79B7">
            <w:pPr>
              <w:ind w:firstLineChars="100" w:firstLine="234"/>
              <w:rPr>
                <w:rFonts w:ascii="仿宋_GB2312" w:hAnsi="仿宋"/>
                <w:sz w:val="24"/>
                <w:szCs w:val="28"/>
              </w:rPr>
            </w:pPr>
            <w:r w:rsidRPr="006A2902">
              <w:rPr>
                <w:rFonts w:ascii="仿宋_GB2312" w:hAnsi="仿宋" w:hint="eastAsia"/>
                <w:sz w:val="24"/>
                <w:szCs w:val="28"/>
              </w:rPr>
              <w:t>3.工程招标代理机构分立的，只能由分立后的一方承续原工程招标代理机构资信等级，承续一方按资信等级变更资料清单填报；不承续的一方如需要从事工程招标代理业务的，按新申请企业资信评价资料清单填报。</w:t>
            </w:r>
          </w:p>
          <w:p w:rsidR="00D520E8" w:rsidRPr="006A2902" w:rsidRDefault="00D520E8" w:rsidP="000D79B7">
            <w:pPr>
              <w:ind w:firstLineChars="100" w:firstLine="234"/>
              <w:rPr>
                <w:rFonts w:ascii="仿宋_GB2312" w:hAnsi="仿宋"/>
                <w:sz w:val="24"/>
                <w:szCs w:val="28"/>
              </w:rPr>
            </w:pPr>
            <w:r w:rsidRPr="006A2902">
              <w:rPr>
                <w:rFonts w:ascii="仿宋_GB2312" w:hAnsi="仿宋" w:hint="eastAsia"/>
                <w:sz w:val="24"/>
                <w:szCs w:val="28"/>
              </w:rPr>
              <w:t>4.企业股</w:t>
            </w:r>
            <w:proofErr w:type="gramStart"/>
            <w:r w:rsidRPr="006A2902">
              <w:rPr>
                <w:rFonts w:ascii="仿宋_GB2312" w:hAnsi="仿宋" w:hint="eastAsia"/>
                <w:sz w:val="24"/>
                <w:szCs w:val="28"/>
              </w:rPr>
              <w:t>改上市按</w:t>
            </w:r>
            <w:proofErr w:type="gramEnd"/>
            <w:r w:rsidRPr="006A2902">
              <w:rPr>
                <w:rFonts w:ascii="仿宋_GB2312" w:hAnsi="仿宋" w:hint="eastAsia"/>
                <w:sz w:val="24"/>
                <w:szCs w:val="28"/>
              </w:rPr>
              <w:t>企业新申请资信评价的程序办理。</w:t>
            </w:r>
          </w:p>
          <w:p w:rsidR="00D520E8" w:rsidRPr="006A2902" w:rsidRDefault="00D520E8" w:rsidP="000D79B7">
            <w:pPr>
              <w:ind w:firstLineChars="100" w:firstLine="234"/>
              <w:rPr>
                <w:rFonts w:ascii="仿宋_GB2312" w:hAnsi="仿宋"/>
                <w:sz w:val="24"/>
                <w:szCs w:val="28"/>
              </w:rPr>
            </w:pPr>
            <w:r w:rsidRPr="006A2902">
              <w:rPr>
                <w:rFonts w:ascii="仿宋_GB2312" w:hAnsi="仿宋" w:hint="eastAsia"/>
                <w:sz w:val="24"/>
                <w:szCs w:val="28"/>
              </w:rPr>
              <w:t>5.企业办理注销工程招标代理机构资信等级，根据系统指引，填报和上传信息材料。</w:t>
            </w:r>
          </w:p>
        </w:tc>
      </w:tr>
      <w:tr w:rsidR="00D520E8" w:rsidRPr="006A2902" w:rsidTr="000D79B7">
        <w:trPr>
          <w:trHeight w:val="710"/>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t>办理时限</w:t>
            </w:r>
          </w:p>
        </w:tc>
        <w:tc>
          <w:tcPr>
            <w:tcW w:w="8014" w:type="dxa"/>
            <w:gridSpan w:val="3"/>
            <w:vAlign w:val="center"/>
          </w:tcPr>
          <w:p w:rsidR="00D520E8" w:rsidRPr="006A2902" w:rsidRDefault="00D520E8" w:rsidP="000D79B7">
            <w:pPr>
              <w:rPr>
                <w:rFonts w:ascii="仿宋_GB2312" w:hAnsi="仿宋"/>
                <w:sz w:val="24"/>
                <w:szCs w:val="28"/>
              </w:rPr>
            </w:pPr>
            <w:r w:rsidRPr="006A2902">
              <w:rPr>
                <w:rFonts w:ascii="仿宋_GB2312" w:hAnsi="仿宋" w:hint="eastAsia"/>
                <w:sz w:val="24"/>
                <w:szCs w:val="28"/>
              </w:rPr>
              <w:t>工程建设招标代理行业资信评价工作以动态受理的办法分批次开展，每个批次周期不超过两个月，受评企业可根据需要自主选择申报时间。</w:t>
            </w:r>
          </w:p>
        </w:tc>
      </w:tr>
      <w:tr w:rsidR="00D520E8" w:rsidRPr="006A2902" w:rsidTr="000D79B7">
        <w:trPr>
          <w:trHeight w:val="551"/>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t>申请方式</w:t>
            </w:r>
          </w:p>
        </w:tc>
        <w:tc>
          <w:tcPr>
            <w:tcW w:w="8014" w:type="dxa"/>
            <w:gridSpan w:val="3"/>
            <w:vAlign w:val="center"/>
          </w:tcPr>
          <w:p w:rsidR="00D520E8" w:rsidRPr="006A2902" w:rsidRDefault="00D520E8" w:rsidP="000D79B7">
            <w:pPr>
              <w:rPr>
                <w:rFonts w:ascii="仿宋_GB2312" w:hAnsi="仿宋"/>
                <w:sz w:val="24"/>
                <w:szCs w:val="28"/>
              </w:rPr>
            </w:pPr>
            <w:r w:rsidRPr="006A2902">
              <w:rPr>
                <w:rFonts w:ascii="仿宋_GB2312" w:hAnsi="仿宋" w:hint="eastAsia"/>
                <w:sz w:val="24"/>
                <w:szCs w:val="28"/>
              </w:rPr>
              <w:t>访问广东省建筑业协会网站（网址：www.gdcia.org）</w:t>
            </w:r>
            <w:r>
              <w:rPr>
                <w:rFonts w:ascii="仿宋_GB2312" w:hAnsi="仿宋" w:hint="eastAsia"/>
                <w:sz w:val="24"/>
                <w:szCs w:val="28"/>
              </w:rPr>
              <w:t>或三库</w:t>
            </w:r>
            <w:proofErr w:type="gramStart"/>
            <w:r>
              <w:rPr>
                <w:rFonts w:ascii="仿宋_GB2312" w:hAnsi="仿宋" w:hint="eastAsia"/>
                <w:sz w:val="24"/>
                <w:szCs w:val="28"/>
              </w:rPr>
              <w:t>一</w:t>
            </w:r>
            <w:proofErr w:type="gramEnd"/>
            <w:r>
              <w:rPr>
                <w:rFonts w:ascii="仿宋_GB2312" w:hAnsi="仿宋" w:hint="eastAsia"/>
                <w:sz w:val="24"/>
                <w:szCs w:val="28"/>
              </w:rPr>
              <w:t>平台“广东省工程建设招标代理机构资信评价申报系统”</w:t>
            </w:r>
            <w:r w:rsidRPr="006A2902">
              <w:rPr>
                <w:rFonts w:ascii="仿宋_GB2312" w:hAnsi="仿宋" w:hint="eastAsia"/>
                <w:sz w:val="24"/>
                <w:szCs w:val="28"/>
              </w:rPr>
              <w:t>进行网络申报</w:t>
            </w:r>
          </w:p>
        </w:tc>
      </w:tr>
      <w:tr w:rsidR="00D520E8" w:rsidRPr="006A2902" w:rsidTr="000D79B7">
        <w:trPr>
          <w:trHeight w:val="489"/>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t>咨询电话</w:t>
            </w:r>
          </w:p>
        </w:tc>
        <w:tc>
          <w:tcPr>
            <w:tcW w:w="8014" w:type="dxa"/>
            <w:gridSpan w:val="3"/>
            <w:vAlign w:val="center"/>
          </w:tcPr>
          <w:p w:rsidR="00D520E8" w:rsidRPr="006A2902" w:rsidRDefault="00D520E8" w:rsidP="000D79B7">
            <w:pPr>
              <w:rPr>
                <w:rFonts w:ascii="仿宋_GB2312" w:hAnsi="仿宋"/>
                <w:sz w:val="24"/>
                <w:szCs w:val="28"/>
              </w:rPr>
            </w:pPr>
            <w:r w:rsidRPr="006A2902">
              <w:rPr>
                <w:rFonts w:ascii="仿宋_GB2312" w:hAnsi="仿宋" w:hint="eastAsia"/>
                <w:sz w:val="24"/>
                <w:szCs w:val="28"/>
              </w:rPr>
              <w:t>020-83642501</w:t>
            </w:r>
          </w:p>
        </w:tc>
      </w:tr>
      <w:tr w:rsidR="00D520E8" w:rsidRPr="006A2902" w:rsidTr="003718E3">
        <w:trPr>
          <w:trHeight w:val="695"/>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t>投诉电话和电子邮箱</w:t>
            </w:r>
          </w:p>
        </w:tc>
        <w:tc>
          <w:tcPr>
            <w:tcW w:w="8014" w:type="dxa"/>
            <w:gridSpan w:val="3"/>
            <w:vAlign w:val="center"/>
          </w:tcPr>
          <w:p w:rsidR="00D520E8" w:rsidRPr="006A2902" w:rsidRDefault="00D520E8" w:rsidP="000D79B7">
            <w:pPr>
              <w:rPr>
                <w:rFonts w:ascii="仿宋_GB2312" w:hAnsi="仿宋"/>
                <w:sz w:val="24"/>
                <w:szCs w:val="28"/>
              </w:rPr>
            </w:pPr>
            <w:r w:rsidRPr="006A2902">
              <w:rPr>
                <w:rFonts w:ascii="仿宋_GB2312" w:hAnsi="仿宋" w:hint="eastAsia"/>
                <w:sz w:val="24"/>
                <w:szCs w:val="28"/>
              </w:rPr>
              <w:t>020-83642809</w:t>
            </w:r>
          </w:p>
          <w:p w:rsidR="00D520E8" w:rsidRPr="006A2902" w:rsidRDefault="00D520E8" w:rsidP="000D79B7">
            <w:pPr>
              <w:rPr>
                <w:rFonts w:ascii="仿宋_GB2312" w:hAnsi="仿宋"/>
                <w:sz w:val="24"/>
                <w:szCs w:val="28"/>
              </w:rPr>
            </w:pPr>
            <w:r w:rsidRPr="006A2902">
              <w:rPr>
                <w:rFonts w:ascii="仿宋_GB2312" w:hAnsi="仿宋" w:hint="eastAsia"/>
                <w:sz w:val="24"/>
                <w:szCs w:val="28"/>
              </w:rPr>
              <w:t>tousuzxpj@163.com</w:t>
            </w:r>
          </w:p>
        </w:tc>
      </w:tr>
      <w:tr w:rsidR="00D520E8" w:rsidRPr="006A2902" w:rsidTr="000D79B7">
        <w:trPr>
          <w:trHeight w:val="564"/>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t>受理地址</w:t>
            </w:r>
          </w:p>
        </w:tc>
        <w:tc>
          <w:tcPr>
            <w:tcW w:w="8014" w:type="dxa"/>
            <w:gridSpan w:val="3"/>
            <w:vAlign w:val="center"/>
          </w:tcPr>
          <w:p w:rsidR="00D520E8" w:rsidRPr="006A2902" w:rsidRDefault="00D520E8" w:rsidP="000D79B7">
            <w:pPr>
              <w:rPr>
                <w:rFonts w:ascii="仿宋_GB2312" w:hAnsi="仿宋"/>
                <w:sz w:val="24"/>
                <w:szCs w:val="28"/>
              </w:rPr>
            </w:pPr>
            <w:r w:rsidRPr="006A2902">
              <w:rPr>
                <w:rFonts w:ascii="仿宋_GB2312" w:hAnsi="仿宋" w:hint="eastAsia"/>
                <w:sz w:val="24"/>
                <w:szCs w:val="28"/>
              </w:rPr>
              <w:t>广州市越秀区越秀北路222号</w:t>
            </w:r>
            <w:proofErr w:type="gramStart"/>
            <w:r w:rsidRPr="006A2902">
              <w:rPr>
                <w:rFonts w:ascii="仿宋_GB2312" w:hAnsi="仿宋" w:hint="eastAsia"/>
                <w:sz w:val="24"/>
                <w:szCs w:val="28"/>
              </w:rPr>
              <w:t>越良大厦</w:t>
            </w:r>
            <w:proofErr w:type="gramEnd"/>
            <w:r w:rsidRPr="006A2902">
              <w:rPr>
                <w:rFonts w:ascii="仿宋_GB2312" w:hAnsi="仿宋" w:hint="eastAsia"/>
                <w:sz w:val="24"/>
                <w:szCs w:val="28"/>
              </w:rPr>
              <w:t>8楼</w:t>
            </w:r>
          </w:p>
        </w:tc>
      </w:tr>
      <w:tr w:rsidR="00D520E8" w:rsidRPr="006A2902" w:rsidTr="000D79B7">
        <w:trPr>
          <w:trHeight w:val="572"/>
          <w:jc w:val="center"/>
        </w:trPr>
        <w:tc>
          <w:tcPr>
            <w:tcW w:w="1428" w:type="dxa"/>
            <w:vAlign w:val="center"/>
          </w:tcPr>
          <w:p w:rsidR="00D520E8" w:rsidRPr="006A2902" w:rsidRDefault="00D520E8" w:rsidP="000D79B7">
            <w:pPr>
              <w:rPr>
                <w:rFonts w:ascii="仿宋_GB2312" w:hAnsi="仿宋"/>
                <w:b/>
                <w:sz w:val="24"/>
                <w:szCs w:val="28"/>
              </w:rPr>
            </w:pPr>
            <w:r w:rsidRPr="006A2902">
              <w:rPr>
                <w:rFonts w:ascii="仿宋_GB2312" w:hAnsi="仿宋" w:hint="eastAsia"/>
                <w:b/>
                <w:sz w:val="24"/>
                <w:szCs w:val="28"/>
              </w:rPr>
              <w:t>电子邮箱</w:t>
            </w:r>
          </w:p>
        </w:tc>
        <w:tc>
          <w:tcPr>
            <w:tcW w:w="8014" w:type="dxa"/>
            <w:gridSpan w:val="3"/>
            <w:vAlign w:val="center"/>
          </w:tcPr>
          <w:p w:rsidR="00D520E8" w:rsidRPr="006A2902" w:rsidRDefault="00D520E8" w:rsidP="000D79B7">
            <w:pPr>
              <w:rPr>
                <w:rFonts w:ascii="仿宋_GB2312" w:hAnsi="仿宋"/>
                <w:sz w:val="24"/>
                <w:szCs w:val="28"/>
              </w:rPr>
            </w:pPr>
            <w:r w:rsidRPr="006A2902">
              <w:rPr>
                <w:rFonts w:ascii="仿宋_GB2312" w:hint="eastAsia"/>
                <w:sz w:val="24"/>
              </w:rPr>
              <w:t>gdcia@vip.163.com</w:t>
            </w:r>
          </w:p>
        </w:tc>
      </w:tr>
      <w:tr w:rsidR="00D520E8" w:rsidRPr="006A2902" w:rsidTr="0095332F">
        <w:trPr>
          <w:trHeight w:val="3250"/>
          <w:jc w:val="center"/>
        </w:trPr>
        <w:tc>
          <w:tcPr>
            <w:tcW w:w="1428" w:type="dxa"/>
            <w:vAlign w:val="center"/>
          </w:tcPr>
          <w:p w:rsidR="00D520E8" w:rsidRPr="006A2902" w:rsidRDefault="00D520E8" w:rsidP="000D79B7">
            <w:pPr>
              <w:spacing w:line="580" w:lineRule="exact"/>
              <w:rPr>
                <w:rFonts w:ascii="仿宋_GB2312" w:hAnsi="仿宋"/>
                <w:b/>
                <w:sz w:val="28"/>
                <w:szCs w:val="28"/>
              </w:rPr>
            </w:pPr>
            <w:r w:rsidRPr="006A2902">
              <w:rPr>
                <w:rFonts w:ascii="仿宋_GB2312" w:hAnsi="仿宋" w:hint="eastAsia"/>
                <w:b/>
                <w:sz w:val="24"/>
                <w:szCs w:val="28"/>
              </w:rPr>
              <w:t>招标代理资信评级工作群组</w:t>
            </w:r>
          </w:p>
        </w:tc>
        <w:tc>
          <w:tcPr>
            <w:tcW w:w="2977" w:type="dxa"/>
            <w:vAlign w:val="center"/>
          </w:tcPr>
          <w:p w:rsidR="00D520E8" w:rsidRPr="006A2902" w:rsidRDefault="00D520E8" w:rsidP="000D79B7">
            <w:pPr>
              <w:spacing w:line="0" w:lineRule="atLeast"/>
              <w:jc w:val="center"/>
              <w:rPr>
                <w:rFonts w:ascii="仿宋_GB2312" w:hAnsi="仿宋"/>
                <w:sz w:val="28"/>
                <w:szCs w:val="28"/>
              </w:rPr>
            </w:pPr>
            <w:r w:rsidRPr="008E6D20">
              <w:rPr>
                <w:rFonts w:ascii="仿宋_GB2312"/>
                <w:noProof/>
                <w:lang w:bidi="ar-SA"/>
              </w:rPr>
              <w:drawing>
                <wp:inline distT="0" distB="0" distL="0" distR="0">
                  <wp:extent cx="1485900" cy="19399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317" cy="1943081"/>
                          </a:xfrm>
                          <a:prstGeom prst="rect">
                            <a:avLst/>
                          </a:prstGeom>
                          <a:noFill/>
                          <a:ln>
                            <a:noFill/>
                          </a:ln>
                        </pic:spPr>
                      </pic:pic>
                    </a:graphicData>
                  </a:graphic>
                </wp:inline>
              </w:drawing>
            </w:r>
          </w:p>
        </w:tc>
        <w:tc>
          <w:tcPr>
            <w:tcW w:w="1451" w:type="dxa"/>
            <w:vAlign w:val="center"/>
          </w:tcPr>
          <w:p w:rsidR="00D520E8" w:rsidRPr="006A2902" w:rsidRDefault="00D520E8" w:rsidP="000D79B7">
            <w:pPr>
              <w:spacing w:line="580" w:lineRule="exact"/>
              <w:rPr>
                <w:rFonts w:ascii="仿宋_GB2312" w:hAnsi="仿宋"/>
                <w:sz w:val="28"/>
                <w:szCs w:val="28"/>
              </w:rPr>
            </w:pPr>
            <w:r>
              <w:rPr>
                <w:rFonts w:ascii="仿宋_GB2312" w:hAnsi="仿宋" w:hint="eastAsia"/>
                <w:b/>
                <w:sz w:val="24"/>
                <w:szCs w:val="28"/>
              </w:rPr>
              <w:t>广东省建筑业协会网站</w:t>
            </w:r>
            <w:proofErr w:type="gramStart"/>
            <w:r>
              <w:rPr>
                <w:rFonts w:ascii="仿宋_GB2312" w:hAnsi="仿宋" w:hint="eastAsia"/>
                <w:b/>
                <w:sz w:val="24"/>
                <w:szCs w:val="28"/>
              </w:rPr>
              <w:t>二维码</w:t>
            </w:r>
            <w:proofErr w:type="gramEnd"/>
          </w:p>
        </w:tc>
        <w:tc>
          <w:tcPr>
            <w:tcW w:w="3586" w:type="dxa"/>
            <w:vAlign w:val="center"/>
          </w:tcPr>
          <w:p w:rsidR="00F278F1" w:rsidRPr="003718E3" w:rsidRDefault="00D520E8" w:rsidP="003718E3">
            <w:pPr>
              <w:widowControl/>
              <w:ind w:firstLineChars="75" w:firstLine="214"/>
              <w:jc w:val="left"/>
              <w:rPr>
                <w:rFonts w:ascii="仿宋_GB2312" w:hAnsi="仿宋"/>
                <w:spacing w:val="-8"/>
                <w:sz w:val="28"/>
                <w:szCs w:val="28"/>
              </w:rPr>
            </w:pPr>
            <w:r w:rsidRPr="002F30B7">
              <w:rPr>
                <w:rFonts w:ascii="仿宋_GB2312" w:hAnsi="仿宋" w:hint="eastAsia"/>
                <w:noProof/>
                <w:spacing w:val="-8"/>
                <w:sz w:val="28"/>
                <w:szCs w:val="28"/>
                <w:lang w:bidi="ar-SA"/>
              </w:rPr>
              <w:drawing>
                <wp:inline distT="0" distB="0" distL="0" distR="0">
                  <wp:extent cx="1809750" cy="1714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inline>
              </w:drawing>
            </w:r>
          </w:p>
          <w:p w:rsidR="00D520E8" w:rsidRPr="00F278F1" w:rsidRDefault="00D520E8" w:rsidP="00F278F1">
            <w:pPr>
              <w:rPr>
                <w:rFonts w:ascii="仿宋_GB2312" w:hAnsi="仿宋"/>
                <w:sz w:val="28"/>
                <w:szCs w:val="28"/>
              </w:rPr>
            </w:pPr>
          </w:p>
        </w:tc>
      </w:tr>
    </w:tbl>
    <w:p w:rsidR="004A6593" w:rsidRDefault="004A6593" w:rsidP="0097165B">
      <w:pPr>
        <w:spacing w:line="560" w:lineRule="exact"/>
        <w:rPr>
          <w:rFonts w:ascii="仿宋_GB2312"/>
        </w:rPr>
      </w:pPr>
    </w:p>
    <w:sectPr w:rsidR="004A6593" w:rsidSect="00F278F1">
      <w:pgSz w:w="11906" w:h="16838"/>
      <w:pgMar w:top="1134" w:right="1531" w:bottom="1134" w:left="1531" w:header="851" w:footer="1417" w:gutter="0"/>
      <w:cols w:space="720"/>
      <w:docGrid w:type="linesAndChars" w:linePitch="57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1E" w:rsidRDefault="00D24B1E">
      <w:pPr>
        <w:spacing w:line="240" w:lineRule="auto"/>
      </w:pPr>
      <w:r>
        <w:separator/>
      </w:r>
    </w:p>
  </w:endnote>
  <w:endnote w:type="continuationSeparator" w:id="0">
    <w:p w:rsidR="00D24B1E" w:rsidRDefault="00D24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创艺简标宋">
    <w:altName w:val="微软雅黑"/>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E8" w:rsidRDefault="00D520E8" w:rsidP="00F278F1">
    <w:pPr>
      <w:pStyle w:val="ac"/>
      <w:tabs>
        <w:tab w:val="clear" w:pos="8306"/>
        <w:tab w:val="right" w:pos="4111"/>
      </w:tabs>
      <w:ind w:right="1072"/>
      <w:rPr>
        <w:rFonts w:ascii="楷体_GB2312" w:eastAsia="楷体_GB2312"/>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E8" w:rsidRDefault="00D520E8" w:rsidP="00506A4B">
    <w:pPr>
      <w:pStyle w:val="ac"/>
      <w:tabs>
        <w:tab w:val="clear" w:pos="4153"/>
        <w:tab w:val="clear" w:pos="8306"/>
      </w:tabs>
      <w:wordWrap w:val="0"/>
      <w:ind w:right="1083"/>
      <w:rPr>
        <w:rFonts w:ascii="楷体_GB2312" w:eastAsia="楷体_GB2312"/>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1E" w:rsidRDefault="00D24B1E">
      <w:pPr>
        <w:spacing w:line="240" w:lineRule="auto"/>
      </w:pPr>
      <w:r>
        <w:separator/>
      </w:r>
    </w:p>
  </w:footnote>
  <w:footnote w:type="continuationSeparator" w:id="0">
    <w:p w:rsidR="00D24B1E" w:rsidRDefault="00D24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000000B"/>
    <w:multiLevelType w:val="singleLevel"/>
    <w:tmpl w:val="0000000B"/>
    <w:lvl w:ilvl="0">
      <w:start w:val="1"/>
      <w:numFmt w:val="decimal"/>
      <w:suff w:val="nothing"/>
      <w:lvlText w:val="%1、"/>
      <w:lvlJc w:val="left"/>
    </w:lvl>
  </w:abstractNum>
  <w:abstractNum w:abstractNumId="2" w15:restartNumberingAfterBreak="0">
    <w:nsid w:val="0000000D"/>
    <w:multiLevelType w:val="multilevel"/>
    <w:tmpl w:val="0000000D"/>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17A4562"/>
    <w:multiLevelType w:val="hybridMultilevel"/>
    <w:tmpl w:val="DF1CD974"/>
    <w:lvl w:ilvl="0" w:tplc="5BDC917C">
      <w:start w:val="8"/>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0D43773E"/>
    <w:multiLevelType w:val="hybridMultilevel"/>
    <w:tmpl w:val="A0869F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E91D77"/>
    <w:multiLevelType w:val="hybridMultilevel"/>
    <w:tmpl w:val="2D904BDA"/>
    <w:lvl w:ilvl="0" w:tplc="52166730">
      <w:start w:val="1"/>
      <w:numFmt w:val="decimal"/>
      <w:lvlText w:val="%1"/>
      <w:lvlJc w:val="center"/>
      <w:pPr>
        <w:tabs>
          <w:tab w:val="num" w:pos="0"/>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99A6086"/>
    <w:multiLevelType w:val="hybridMultilevel"/>
    <w:tmpl w:val="6412630C"/>
    <w:lvl w:ilvl="0" w:tplc="5216673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105939"/>
    <w:multiLevelType w:val="hybridMultilevel"/>
    <w:tmpl w:val="DF7AE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3E1D12"/>
    <w:multiLevelType w:val="hybridMultilevel"/>
    <w:tmpl w:val="3AB49E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0804EB"/>
    <w:multiLevelType w:val="hybridMultilevel"/>
    <w:tmpl w:val="A336DA04"/>
    <w:lvl w:ilvl="0" w:tplc="EAB6D9AC">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5B7CBF"/>
    <w:multiLevelType w:val="hybridMultilevel"/>
    <w:tmpl w:val="388E00F2"/>
    <w:lvl w:ilvl="0" w:tplc="500A03C0">
      <w:start w:val="1"/>
      <w:numFmt w:val="chineseCountingThousand"/>
      <w:lvlText w:val="第%1条"/>
      <w:lvlJc w:val="left"/>
      <w:pPr>
        <w:ind w:left="960" w:hanging="420"/>
      </w:pPr>
      <w:rPr>
        <w:rFonts w:hint="eastAsia"/>
        <w:b/>
        <w:i w:val="0"/>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2E7E4BBE"/>
    <w:multiLevelType w:val="hybridMultilevel"/>
    <w:tmpl w:val="3AB49E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246CA7"/>
    <w:multiLevelType w:val="hybridMultilevel"/>
    <w:tmpl w:val="3324387A"/>
    <w:lvl w:ilvl="0" w:tplc="9B9E68F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A7600F6"/>
    <w:multiLevelType w:val="hybridMultilevel"/>
    <w:tmpl w:val="2DAA5E1C"/>
    <w:lvl w:ilvl="0" w:tplc="45BCD3BA">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4" w15:restartNumberingAfterBreak="0">
    <w:nsid w:val="48C873E0"/>
    <w:multiLevelType w:val="hybridMultilevel"/>
    <w:tmpl w:val="80B411A6"/>
    <w:lvl w:ilvl="0" w:tplc="A5F419A0">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CD7212"/>
    <w:multiLevelType w:val="hybridMultilevel"/>
    <w:tmpl w:val="EFFE921C"/>
    <w:lvl w:ilvl="0" w:tplc="CCAED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581AC7"/>
    <w:multiLevelType w:val="hybridMultilevel"/>
    <w:tmpl w:val="0B6442DC"/>
    <w:lvl w:ilvl="0" w:tplc="D1B6B9A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A0D620"/>
    <w:multiLevelType w:val="singleLevel"/>
    <w:tmpl w:val="54A0D620"/>
    <w:lvl w:ilvl="0">
      <w:start w:val="1"/>
      <w:numFmt w:val="chineseCounting"/>
      <w:suff w:val="nothing"/>
      <w:lvlText w:val="%1、"/>
      <w:lvlJc w:val="left"/>
    </w:lvl>
  </w:abstractNum>
  <w:abstractNum w:abstractNumId="18" w15:restartNumberingAfterBreak="0">
    <w:nsid w:val="595B467E"/>
    <w:multiLevelType w:val="hybridMultilevel"/>
    <w:tmpl w:val="C7DCC7B6"/>
    <w:lvl w:ilvl="0" w:tplc="8766B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3A6A70"/>
    <w:multiLevelType w:val="hybridMultilevel"/>
    <w:tmpl w:val="738E76CA"/>
    <w:lvl w:ilvl="0" w:tplc="534AC508">
      <w:start w:val="1"/>
      <w:numFmt w:val="decimal"/>
      <w:lvlText w:val="%1、"/>
      <w:lvlJc w:val="left"/>
      <w:pPr>
        <w:ind w:left="1383" w:hanging="720"/>
      </w:pPr>
      <w:rPr>
        <w:rFonts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20" w15:restartNumberingAfterBreak="0">
    <w:nsid w:val="5DE57629"/>
    <w:multiLevelType w:val="hybridMultilevel"/>
    <w:tmpl w:val="889061CC"/>
    <w:lvl w:ilvl="0" w:tplc="671E4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2D54C7"/>
    <w:multiLevelType w:val="hybridMultilevel"/>
    <w:tmpl w:val="3AB49E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A62D6C"/>
    <w:multiLevelType w:val="hybridMultilevel"/>
    <w:tmpl w:val="23140620"/>
    <w:lvl w:ilvl="0" w:tplc="5A386D14">
      <w:start w:val="1"/>
      <w:numFmt w:val="japaneseCounting"/>
      <w:lvlText w:val="第%1条"/>
      <w:lvlJc w:val="left"/>
      <w:pPr>
        <w:tabs>
          <w:tab w:val="num" w:pos="1701"/>
        </w:tabs>
        <w:ind w:left="2050" w:hanging="1800"/>
      </w:pPr>
      <w:rPr>
        <w:rFonts w:hint="default"/>
        <w:b/>
        <w:lang w:val="en-US"/>
      </w:rPr>
    </w:lvl>
    <w:lvl w:ilvl="1" w:tplc="04090003" w:tentative="1">
      <w:start w:val="1"/>
      <w:numFmt w:val="bullet"/>
      <w:lvlText w:val=""/>
      <w:lvlJc w:val="left"/>
      <w:pPr>
        <w:tabs>
          <w:tab w:val="num" w:pos="1090"/>
        </w:tabs>
        <w:ind w:left="1090" w:hanging="420"/>
      </w:pPr>
      <w:rPr>
        <w:rFonts w:ascii="Wingdings" w:hAnsi="Wingdings" w:hint="default"/>
      </w:rPr>
    </w:lvl>
    <w:lvl w:ilvl="2" w:tplc="04090005"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3" w:tentative="1">
      <w:start w:val="1"/>
      <w:numFmt w:val="bullet"/>
      <w:lvlText w:val=""/>
      <w:lvlJc w:val="left"/>
      <w:pPr>
        <w:tabs>
          <w:tab w:val="num" w:pos="2350"/>
        </w:tabs>
        <w:ind w:left="2350" w:hanging="420"/>
      </w:pPr>
      <w:rPr>
        <w:rFonts w:ascii="Wingdings" w:hAnsi="Wingdings" w:hint="default"/>
      </w:rPr>
    </w:lvl>
    <w:lvl w:ilvl="5" w:tplc="04090005"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3" w:tentative="1">
      <w:start w:val="1"/>
      <w:numFmt w:val="bullet"/>
      <w:lvlText w:val=""/>
      <w:lvlJc w:val="left"/>
      <w:pPr>
        <w:tabs>
          <w:tab w:val="num" w:pos="3610"/>
        </w:tabs>
        <w:ind w:left="3610" w:hanging="420"/>
      </w:pPr>
      <w:rPr>
        <w:rFonts w:ascii="Wingdings" w:hAnsi="Wingdings" w:hint="default"/>
      </w:rPr>
    </w:lvl>
    <w:lvl w:ilvl="8" w:tplc="04090005" w:tentative="1">
      <w:start w:val="1"/>
      <w:numFmt w:val="bullet"/>
      <w:lvlText w:val=""/>
      <w:lvlJc w:val="left"/>
      <w:pPr>
        <w:tabs>
          <w:tab w:val="num" w:pos="4030"/>
        </w:tabs>
        <w:ind w:left="4030" w:hanging="420"/>
      </w:pPr>
      <w:rPr>
        <w:rFonts w:ascii="Wingdings" w:hAnsi="Wingdings" w:hint="default"/>
      </w:rPr>
    </w:lvl>
  </w:abstractNum>
  <w:abstractNum w:abstractNumId="23" w15:restartNumberingAfterBreak="0">
    <w:nsid w:val="65AE1303"/>
    <w:multiLevelType w:val="hybridMultilevel"/>
    <w:tmpl w:val="08982298"/>
    <w:lvl w:ilvl="0" w:tplc="9E082872">
      <w:start w:val="1"/>
      <w:numFmt w:val="japaneseCounting"/>
      <w:lvlText w:val="%1、"/>
      <w:lvlJc w:val="left"/>
      <w:pPr>
        <w:ind w:left="1275" w:hanging="720"/>
      </w:pPr>
      <w:rPr>
        <w:rFonts w:hint="default"/>
        <w:lang w:val="en-US"/>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4" w15:restartNumberingAfterBreak="0">
    <w:nsid w:val="6F445E94"/>
    <w:multiLevelType w:val="hybridMultilevel"/>
    <w:tmpl w:val="175689A2"/>
    <w:lvl w:ilvl="0" w:tplc="9B9E68F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51564C5"/>
    <w:multiLevelType w:val="hybridMultilevel"/>
    <w:tmpl w:val="1C02BBF8"/>
    <w:lvl w:ilvl="0" w:tplc="C66A8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A560959"/>
    <w:multiLevelType w:val="multilevel"/>
    <w:tmpl w:val="7A56095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1"/>
  </w:num>
  <w:num w:numId="3">
    <w:abstractNumId w:val="13"/>
  </w:num>
  <w:num w:numId="4">
    <w:abstractNumId w:val="23"/>
  </w:num>
  <w:num w:numId="5">
    <w:abstractNumId w:val="22"/>
  </w:num>
  <w:num w:numId="6">
    <w:abstractNumId w:val="14"/>
  </w:num>
  <w:num w:numId="7">
    <w:abstractNumId w:val="3"/>
  </w:num>
  <w:num w:numId="8">
    <w:abstractNumId w:val="18"/>
  </w:num>
  <w:num w:numId="9">
    <w:abstractNumId w:val="20"/>
  </w:num>
  <w:num w:numId="10">
    <w:abstractNumId w:val="1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
  </w:num>
  <w:num w:numId="15">
    <w:abstractNumId w:val="4"/>
  </w:num>
  <w:num w:numId="16">
    <w:abstractNumId w:val="6"/>
  </w:num>
  <w:num w:numId="17">
    <w:abstractNumId w:val="7"/>
  </w:num>
  <w:num w:numId="18">
    <w:abstractNumId w:val="21"/>
  </w:num>
  <w:num w:numId="19">
    <w:abstractNumId w:val="8"/>
  </w:num>
  <w:num w:numId="20">
    <w:abstractNumId w:val="11"/>
  </w:num>
  <w:num w:numId="21">
    <w:abstractNumId w:val="10"/>
  </w:num>
  <w:num w:numId="22">
    <w:abstractNumId w:val="17"/>
  </w:num>
  <w:num w:numId="23">
    <w:abstractNumId w:val="12"/>
  </w:num>
  <w:num w:numId="24">
    <w:abstractNumId w:val="24"/>
  </w:num>
  <w:num w:numId="25">
    <w:abstractNumId w:val="1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57"/>
  <w:drawingGridVerticalSpacing w:val="579"/>
  <w:displayHorizontalDrawingGridEvery w:val="2"/>
  <w:characterSpacingControl w:val="compressPunctuation"/>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DocStyle" w:val="2"/>
  </w:docVars>
  <w:rsids>
    <w:rsidRoot w:val="00172A27"/>
    <w:rsid w:val="00001A7D"/>
    <w:rsid w:val="00022521"/>
    <w:rsid w:val="00024340"/>
    <w:rsid w:val="000320AC"/>
    <w:rsid w:val="0003418B"/>
    <w:rsid w:val="00036FFA"/>
    <w:rsid w:val="00063760"/>
    <w:rsid w:val="0006795B"/>
    <w:rsid w:val="000B5315"/>
    <w:rsid w:val="000C5B78"/>
    <w:rsid w:val="000E4586"/>
    <w:rsid w:val="000F6485"/>
    <w:rsid w:val="00104E80"/>
    <w:rsid w:val="00110C6A"/>
    <w:rsid w:val="00117B99"/>
    <w:rsid w:val="0012734F"/>
    <w:rsid w:val="001273BD"/>
    <w:rsid w:val="00132C7B"/>
    <w:rsid w:val="00135F2C"/>
    <w:rsid w:val="001427DE"/>
    <w:rsid w:val="001577CB"/>
    <w:rsid w:val="00162455"/>
    <w:rsid w:val="00172A27"/>
    <w:rsid w:val="001730C6"/>
    <w:rsid w:val="00173C14"/>
    <w:rsid w:val="00186B7A"/>
    <w:rsid w:val="00186C92"/>
    <w:rsid w:val="001A5CF9"/>
    <w:rsid w:val="001A64C6"/>
    <w:rsid w:val="001B03E2"/>
    <w:rsid w:val="001B080E"/>
    <w:rsid w:val="001C373D"/>
    <w:rsid w:val="001D175D"/>
    <w:rsid w:val="001E6D51"/>
    <w:rsid w:val="001F08B4"/>
    <w:rsid w:val="001F3773"/>
    <w:rsid w:val="001F6B70"/>
    <w:rsid w:val="00223845"/>
    <w:rsid w:val="002310C2"/>
    <w:rsid w:val="002511B2"/>
    <w:rsid w:val="00251E08"/>
    <w:rsid w:val="0026223D"/>
    <w:rsid w:val="00270095"/>
    <w:rsid w:val="0028187E"/>
    <w:rsid w:val="002B02F9"/>
    <w:rsid w:val="002B1D20"/>
    <w:rsid w:val="002C0006"/>
    <w:rsid w:val="002E018E"/>
    <w:rsid w:val="002E3885"/>
    <w:rsid w:val="002E7F1C"/>
    <w:rsid w:val="00302AE9"/>
    <w:rsid w:val="00303536"/>
    <w:rsid w:val="00305DEE"/>
    <w:rsid w:val="0032145C"/>
    <w:rsid w:val="00325E18"/>
    <w:rsid w:val="0033278D"/>
    <w:rsid w:val="0033430F"/>
    <w:rsid w:val="00337A34"/>
    <w:rsid w:val="003463F1"/>
    <w:rsid w:val="0035177C"/>
    <w:rsid w:val="003718E3"/>
    <w:rsid w:val="00380D25"/>
    <w:rsid w:val="00385BAA"/>
    <w:rsid w:val="003B03DD"/>
    <w:rsid w:val="003B0B52"/>
    <w:rsid w:val="003B1961"/>
    <w:rsid w:val="003B63D5"/>
    <w:rsid w:val="003C221F"/>
    <w:rsid w:val="003E369A"/>
    <w:rsid w:val="004076AB"/>
    <w:rsid w:val="00456A0B"/>
    <w:rsid w:val="0047439C"/>
    <w:rsid w:val="00477439"/>
    <w:rsid w:val="0048102C"/>
    <w:rsid w:val="004910FC"/>
    <w:rsid w:val="00493822"/>
    <w:rsid w:val="004963A7"/>
    <w:rsid w:val="004A10A2"/>
    <w:rsid w:val="004A6593"/>
    <w:rsid w:val="004B0E60"/>
    <w:rsid w:val="004B3362"/>
    <w:rsid w:val="004B389F"/>
    <w:rsid w:val="004B6BBF"/>
    <w:rsid w:val="004D48F1"/>
    <w:rsid w:val="00506A4B"/>
    <w:rsid w:val="00520E59"/>
    <w:rsid w:val="00525408"/>
    <w:rsid w:val="00545B86"/>
    <w:rsid w:val="00551112"/>
    <w:rsid w:val="00560433"/>
    <w:rsid w:val="005E2E72"/>
    <w:rsid w:val="0065397B"/>
    <w:rsid w:val="00672A81"/>
    <w:rsid w:val="00683A01"/>
    <w:rsid w:val="00691B08"/>
    <w:rsid w:val="006A76E2"/>
    <w:rsid w:val="006B1063"/>
    <w:rsid w:val="006B4A30"/>
    <w:rsid w:val="006D4327"/>
    <w:rsid w:val="006E6B79"/>
    <w:rsid w:val="006F6CC2"/>
    <w:rsid w:val="007133A6"/>
    <w:rsid w:val="00734075"/>
    <w:rsid w:val="007437BD"/>
    <w:rsid w:val="007932B5"/>
    <w:rsid w:val="007A5CEC"/>
    <w:rsid w:val="007A773F"/>
    <w:rsid w:val="007B6A02"/>
    <w:rsid w:val="007C0ACC"/>
    <w:rsid w:val="008110C5"/>
    <w:rsid w:val="008153D9"/>
    <w:rsid w:val="008330FB"/>
    <w:rsid w:val="00837CBB"/>
    <w:rsid w:val="008407D6"/>
    <w:rsid w:val="00860996"/>
    <w:rsid w:val="00876960"/>
    <w:rsid w:val="008A48BD"/>
    <w:rsid w:val="009071FF"/>
    <w:rsid w:val="009153D8"/>
    <w:rsid w:val="0092077F"/>
    <w:rsid w:val="009237AF"/>
    <w:rsid w:val="00923900"/>
    <w:rsid w:val="00950657"/>
    <w:rsid w:val="0095332F"/>
    <w:rsid w:val="00965063"/>
    <w:rsid w:val="00965F38"/>
    <w:rsid w:val="009677AD"/>
    <w:rsid w:val="0097165B"/>
    <w:rsid w:val="00987DC8"/>
    <w:rsid w:val="009B14DE"/>
    <w:rsid w:val="009B2E99"/>
    <w:rsid w:val="009B3534"/>
    <w:rsid w:val="009D1ED5"/>
    <w:rsid w:val="009D7887"/>
    <w:rsid w:val="009F5CEF"/>
    <w:rsid w:val="00A00CC6"/>
    <w:rsid w:val="00A06748"/>
    <w:rsid w:val="00A4308B"/>
    <w:rsid w:val="00A51ACE"/>
    <w:rsid w:val="00A66D24"/>
    <w:rsid w:val="00A74E8C"/>
    <w:rsid w:val="00A80A6B"/>
    <w:rsid w:val="00A96925"/>
    <w:rsid w:val="00AA524E"/>
    <w:rsid w:val="00AA5F67"/>
    <w:rsid w:val="00AD389A"/>
    <w:rsid w:val="00AE198C"/>
    <w:rsid w:val="00AE30AF"/>
    <w:rsid w:val="00AE7FF4"/>
    <w:rsid w:val="00AF3243"/>
    <w:rsid w:val="00AF69E0"/>
    <w:rsid w:val="00B10038"/>
    <w:rsid w:val="00B270B8"/>
    <w:rsid w:val="00B4143A"/>
    <w:rsid w:val="00B52170"/>
    <w:rsid w:val="00B52D30"/>
    <w:rsid w:val="00B73D7F"/>
    <w:rsid w:val="00B77E33"/>
    <w:rsid w:val="00B8170A"/>
    <w:rsid w:val="00B8603C"/>
    <w:rsid w:val="00BB0181"/>
    <w:rsid w:val="00BB7071"/>
    <w:rsid w:val="00C11A49"/>
    <w:rsid w:val="00C12B71"/>
    <w:rsid w:val="00C12D24"/>
    <w:rsid w:val="00C431E0"/>
    <w:rsid w:val="00C60C89"/>
    <w:rsid w:val="00C644B0"/>
    <w:rsid w:val="00CB4B23"/>
    <w:rsid w:val="00CE3F57"/>
    <w:rsid w:val="00CF6FE6"/>
    <w:rsid w:val="00D05C2E"/>
    <w:rsid w:val="00D1442C"/>
    <w:rsid w:val="00D24B1E"/>
    <w:rsid w:val="00D34753"/>
    <w:rsid w:val="00D50841"/>
    <w:rsid w:val="00D514B0"/>
    <w:rsid w:val="00D515C8"/>
    <w:rsid w:val="00D520E8"/>
    <w:rsid w:val="00D60D4A"/>
    <w:rsid w:val="00D633FD"/>
    <w:rsid w:val="00D6444B"/>
    <w:rsid w:val="00D652A8"/>
    <w:rsid w:val="00D66CB5"/>
    <w:rsid w:val="00D97CFB"/>
    <w:rsid w:val="00DA7D43"/>
    <w:rsid w:val="00DB3EF5"/>
    <w:rsid w:val="00DC1C96"/>
    <w:rsid w:val="00DD2BDA"/>
    <w:rsid w:val="00E0142F"/>
    <w:rsid w:val="00E02A14"/>
    <w:rsid w:val="00E12CB2"/>
    <w:rsid w:val="00E33421"/>
    <w:rsid w:val="00E43A16"/>
    <w:rsid w:val="00E4559B"/>
    <w:rsid w:val="00E66A98"/>
    <w:rsid w:val="00E75853"/>
    <w:rsid w:val="00E84570"/>
    <w:rsid w:val="00E84961"/>
    <w:rsid w:val="00E86D8B"/>
    <w:rsid w:val="00E876F6"/>
    <w:rsid w:val="00E9222C"/>
    <w:rsid w:val="00E94786"/>
    <w:rsid w:val="00EA3C85"/>
    <w:rsid w:val="00EC51EC"/>
    <w:rsid w:val="00EE4960"/>
    <w:rsid w:val="00EF14B1"/>
    <w:rsid w:val="00F0671E"/>
    <w:rsid w:val="00F278F1"/>
    <w:rsid w:val="00F43BE2"/>
    <w:rsid w:val="00F450A0"/>
    <w:rsid w:val="00F54FE7"/>
    <w:rsid w:val="00F57B58"/>
    <w:rsid w:val="00F66C2A"/>
    <w:rsid w:val="00F6709E"/>
    <w:rsid w:val="00F70EF5"/>
    <w:rsid w:val="00F71322"/>
    <w:rsid w:val="00F8731C"/>
    <w:rsid w:val="00FB5331"/>
    <w:rsid w:val="00FD5976"/>
    <w:rsid w:val="00FE4BE4"/>
    <w:rsid w:val="71D1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6113AD4"/>
  <w15:docId w15:val="{AC9E1A6E-E5AB-42ED-AE7A-CFD1C09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uiPriority="0"/>
    <w:lsdException w:name="E-mail Signature" w:semiHidden="1" w:unhideWhenUsed="1"/>
    <w:lsdException w:name="HTML Top of Form" w:semiHidden="1" w:unhideWhenUsed="1"/>
    <w:lsdException w:name="HTML Bottom of Form" w:semiHidden="1" w:uiPriority="0"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240" w:lineRule="atLeast"/>
      <w:jc w:val="both"/>
    </w:pPr>
    <w:rPr>
      <w:rFonts w:eastAsia="仿宋_GB2312"/>
      <w:spacing w:val="-6"/>
      <w:kern w:val="2"/>
      <w:sz w:val="32"/>
      <w:szCs w:val="32"/>
      <w:lang w:bidi="he-IL"/>
    </w:rPr>
  </w:style>
  <w:style w:type="paragraph" w:styleId="1">
    <w:name w:val="heading 1"/>
    <w:basedOn w:val="a"/>
    <w:next w:val="a"/>
    <w:link w:val="10"/>
    <w:qFormat/>
    <w:rsid w:val="007437BD"/>
    <w:pPr>
      <w:keepNext/>
      <w:keepLines/>
      <w:spacing w:before="340" w:after="330" w:line="578" w:lineRule="auto"/>
      <w:outlineLvl w:val="0"/>
    </w:pPr>
    <w:rPr>
      <w:rFonts w:eastAsia="宋体"/>
      <w:b/>
      <w:bCs/>
      <w:spacing w:val="0"/>
      <w:kern w:val="44"/>
      <w:sz w:val="44"/>
      <w:szCs w:val="44"/>
      <w:lang w:bidi="ar-SA"/>
    </w:rPr>
  </w:style>
  <w:style w:type="paragraph" w:styleId="2">
    <w:name w:val="heading 2"/>
    <w:basedOn w:val="a"/>
    <w:next w:val="a"/>
    <w:link w:val="20"/>
    <w:qFormat/>
    <w:rsid w:val="007437BD"/>
    <w:pPr>
      <w:keepNext/>
      <w:keepLines/>
      <w:spacing w:before="260" w:after="260" w:line="416" w:lineRule="auto"/>
      <w:outlineLvl w:val="1"/>
    </w:pPr>
    <w:rPr>
      <w:rFonts w:ascii="Arial" w:eastAsia="黑体" w:hAnsi="Arial"/>
      <w:b/>
      <w:bCs/>
      <w:spacing w:val="0"/>
      <w:lang w:bidi="ar-SA"/>
    </w:rPr>
  </w:style>
  <w:style w:type="paragraph" w:styleId="3">
    <w:name w:val="heading 3"/>
    <w:basedOn w:val="a"/>
    <w:next w:val="a"/>
    <w:link w:val="30"/>
    <w:qFormat/>
    <w:rsid w:val="007437BD"/>
    <w:pPr>
      <w:keepNext/>
      <w:keepLines/>
      <w:spacing w:before="260" w:after="260" w:line="416" w:lineRule="auto"/>
      <w:outlineLvl w:val="2"/>
    </w:pPr>
    <w:rPr>
      <w:rFonts w:eastAsia="宋体"/>
      <w:b/>
      <w:bCs/>
      <w:spacing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character" w:styleId="a4">
    <w:name w:val="page number"/>
    <w:basedOn w:val="a0"/>
  </w:style>
  <w:style w:type="character" w:customStyle="1" w:styleId="a5">
    <w:name w:val="批注框文本 字符"/>
    <w:link w:val="a6"/>
    <w:uiPriority w:val="99"/>
    <w:semiHidden/>
    <w:rPr>
      <w:rFonts w:eastAsia="仿宋_GB2312"/>
      <w:spacing w:val="-6"/>
      <w:kern w:val="2"/>
      <w:sz w:val="18"/>
      <w:szCs w:val="18"/>
      <w:lang w:bidi="he-IL"/>
    </w:rPr>
  </w:style>
  <w:style w:type="character" w:customStyle="1" w:styleId="a7">
    <w:name w:val="纯文本 字符"/>
    <w:link w:val="a8"/>
    <w:rPr>
      <w:rFonts w:ascii="宋体" w:hAnsi="Courier New" w:cs="Courier New"/>
      <w:kern w:val="2"/>
      <w:sz w:val="21"/>
      <w:szCs w:val="21"/>
    </w:rPr>
  </w:style>
  <w:style w:type="paragraph" w:styleId="a8">
    <w:name w:val="Plain Text"/>
    <w:basedOn w:val="a"/>
    <w:link w:val="a7"/>
    <w:pPr>
      <w:spacing w:line="240" w:lineRule="auto"/>
    </w:pPr>
    <w:rPr>
      <w:rFonts w:ascii="宋体" w:eastAsia="宋体" w:hAnsi="Courier New" w:cs="Courier New"/>
      <w:spacing w:val="0"/>
      <w:sz w:val="21"/>
      <w:szCs w:val="21"/>
      <w:lang w:bidi="ar-SA"/>
    </w:rPr>
  </w:style>
  <w:style w:type="paragraph" w:styleId="a9">
    <w:name w:val="Normal (Web)"/>
    <w:basedOn w:val="a"/>
    <w:pPr>
      <w:widowControl/>
      <w:spacing w:before="100" w:beforeAutospacing="1" w:after="100" w:afterAutospacing="1" w:line="240" w:lineRule="auto"/>
      <w:jc w:val="left"/>
    </w:pPr>
    <w:rPr>
      <w:rFonts w:ascii="宋体" w:eastAsia="宋体" w:hAnsi="宋体" w:cs="宋体"/>
      <w:spacing w:val="0"/>
      <w:kern w:val="0"/>
      <w:sz w:val="24"/>
      <w:szCs w:val="24"/>
      <w:lang w:bidi="ar-SA"/>
    </w:rPr>
  </w:style>
  <w:style w:type="paragraph" w:styleId="a6">
    <w:name w:val="Balloon Text"/>
    <w:basedOn w:val="a"/>
    <w:link w:val="a5"/>
    <w:uiPriority w:val="99"/>
    <w:unhideWhenUsed/>
    <w:pPr>
      <w:spacing w:line="240" w:lineRule="auto"/>
    </w:pPr>
    <w:rPr>
      <w:sz w:val="18"/>
      <w:szCs w:val="18"/>
    </w:rPr>
  </w:style>
  <w:style w:type="paragraph" w:styleId="aa">
    <w:name w:val="header"/>
    <w:basedOn w:val="a"/>
    <w:link w:val="ab"/>
    <w:pPr>
      <w:tabs>
        <w:tab w:val="center" w:pos="4153"/>
        <w:tab w:val="right" w:pos="8306"/>
      </w:tabs>
      <w:overflowPunct w:val="0"/>
      <w:autoSpaceDE w:val="0"/>
      <w:autoSpaceDN w:val="0"/>
      <w:adjustRightInd w:val="0"/>
      <w:textAlignment w:val="baseline"/>
    </w:pPr>
    <w:rPr>
      <w:sz w:val="20"/>
      <w:szCs w:val="20"/>
    </w:rPr>
  </w:style>
  <w:style w:type="paragraph" w:styleId="ac">
    <w:name w:val="footer"/>
    <w:basedOn w:val="a"/>
    <w:link w:val="ad"/>
    <w:pPr>
      <w:tabs>
        <w:tab w:val="center" w:pos="4153"/>
        <w:tab w:val="right" w:pos="8306"/>
      </w:tabs>
      <w:overflowPunct w:val="0"/>
      <w:autoSpaceDE w:val="0"/>
      <w:autoSpaceDN w:val="0"/>
      <w:adjustRightInd w:val="0"/>
      <w:textAlignment w:val="baseline"/>
    </w:pPr>
    <w:rPr>
      <w:sz w:val="20"/>
      <w:szCs w:val="20"/>
    </w:rPr>
  </w:style>
  <w:style w:type="paragraph" w:customStyle="1" w:styleId="CharChar3CharChar">
    <w:name w:val="Char Char3 Char Char"/>
    <w:basedOn w:val="a"/>
    <w:pPr>
      <w:tabs>
        <w:tab w:val="left" w:pos="842"/>
      </w:tabs>
      <w:spacing w:line="240" w:lineRule="auto"/>
      <w:ind w:firstLine="482"/>
    </w:pPr>
    <w:rPr>
      <w:rFonts w:eastAsia="宋体"/>
      <w:spacing w:val="0"/>
      <w:sz w:val="24"/>
      <w:szCs w:val="24"/>
      <w:lang w:bidi="ar-SA"/>
    </w:rPr>
  </w:style>
  <w:style w:type="character" w:customStyle="1" w:styleId="10">
    <w:name w:val="标题 1 字符"/>
    <w:basedOn w:val="a0"/>
    <w:link w:val="1"/>
    <w:rsid w:val="007437BD"/>
    <w:rPr>
      <w:b/>
      <w:bCs/>
      <w:kern w:val="44"/>
      <w:sz w:val="44"/>
      <w:szCs w:val="44"/>
    </w:rPr>
  </w:style>
  <w:style w:type="character" w:customStyle="1" w:styleId="20">
    <w:name w:val="标题 2 字符"/>
    <w:basedOn w:val="a0"/>
    <w:link w:val="2"/>
    <w:rsid w:val="007437BD"/>
    <w:rPr>
      <w:rFonts w:ascii="Arial" w:eastAsia="黑体" w:hAnsi="Arial"/>
      <w:b/>
      <w:bCs/>
      <w:kern w:val="2"/>
      <w:sz w:val="32"/>
      <w:szCs w:val="32"/>
    </w:rPr>
  </w:style>
  <w:style w:type="character" w:customStyle="1" w:styleId="30">
    <w:name w:val="标题 3 字符"/>
    <w:basedOn w:val="a0"/>
    <w:link w:val="3"/>
    <w:rsid w:val="007437BD"/>
    <w:rPr>
      <w:b/>
      <w:bCs/>
      <w:kern w:val="2"/>
      <w:sz w:val="32"/>
      <w:szCs w:val="32"/>
    </w:rPr>
  </w:style>
  <w:style w:type="numbering" w:customStyle="1" w:styleId="11">
    <w:name w:val="无列表1"/>
    <w:next w:val="a2"/>
    <w:uiPriority w:val="99"/>
    <w:semiHidden/>
    <w:rsid w:val="007437BD"/>
  </w:style>
  <w:style w:type="character" w:customStyle="1" w:styleId="ab">
    <w:name w:val="页眉 字符"/>
    <w:link w:val="aa"/>
    <w:rsid w:val="007437BD"/>
    <w:rPr>
      <w:rFonts w:eastAsia="仿宋_GB2312"/>
      <w:spacing w:val="-6"/>
      <w:kern w:val="2"/>
      <w:lang w:bidi="he-IL"/>
    </w:rPr>
  </w:style>
  <w:style w:type="table" w:styleId="ae">
    <w:name w:val="Table Grid"/>
    <w:basedOn w:val="a1"/>
    <w:rsid w:val="007437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7437BD"/>
    <w:rPr>
      <w:strike w:val="0"/>
      <w:dstrike w:val="0"/>
      <w:color w:val="333333"/>
      <w:u w:val="none"/>
      <w:effect w:val="none"/>
    </w:rPr>
  </w:style>
  <w:style w:type="paragraph" w:styleId="af0">
    <w:name w:val="Body Text"/>
    <w:basedOn w:val="a"/>
    <w:link w:val="af1"/>
    <w:rsid w:val="007437BD"/>
    <w:pPr>
      <w:spacing w:line="460" w:lineRule="exact"/>
    </w:pPr>
    <w:rPr>
      <w:rFonts w:eastAsia="宋体"/>
      <w:spacing w:val="0"/>
      <w:sz w:val="28"/>
      <w:szCs w:val="24"/>
      <w:lang w:bidi="ar-SA"/>
    </w:rPr>
  </w:style>
  <w:style w:type="character" w:customStyle="1" w:styleId="af1">
    <w:name w:val="正文文本 字符"/>
    <w:basedOn w:val="a0"/>
    <w:link w:val="af0"/>
    <w:rsid w:val="007437BD"/>
    <w:rPr>
      <w:kern w:val="2"/>
      <w:sz w:val="28"/>
      <w:szCs w:val="24"/>
    </w:rPr>
  </w:style>
  <w:style w:type="paragraph" w:styleId="af2">
    <w:name w:val="Body Text Indent"/>
    <w:basedOn w:val="a"/>
    <w:link w:val="af3"/>
    <w:rsid w:val="007437BD"/>
    <w:pPr>
      <w:spacing w:after="120" w:line="240" w:lineRule="auto"/>
      <w:ind w:leftChars="200" w:left="420"/>
    </w:pPr>
    <w:rPr>
      <w:rFonts w:eastAsia="宋体"/>
      <w:spacing w:val="0"/>
      <w:sz w:val="21"/>
      <w:szCs w:val="24"/>
      <w:lang w:bidi="ar-SA"/>
    </w:rPr>
  </w:style>
  <w:style w:type="character" w:customStyle="1" w:styleId="af3">
    <w:name w:val="正文文本缩进 字符"/>
    <w:basedOn w:val="a0"/>
    <w:link w:val="af2"/>
    <w:rsid w:val="007437BD"/>
    <w:rPr>
      <w:kern w:val="2"/>
      <w:sz w:val="21"/>
      <w:szCs w:val="24"/>
    </w:rPr>
  </w:style>
  <w:style w:type="paragraph" w:styleId="af4">
    <w:name w:val="Date"/>
    <w:basedOn w:val="a"/>
    <w:next w:val="a"/>
    <w:link w:val="af5"/>
    <w:uiPriority w:val="99"/>
    <w:rsid w:val="007437BD"/>
    <w:pPr>
      <w:spacing w:line="240" w:lineRule="auto"/>
      <w:ind w:leftChars="2500" w:left="100"/>
    </w:pPr>
    <w:rPr>
      <w:rFonts w:eastAsia="宋体"/>
      <w:spacing w:val="0"/>
      <w:sz w:val="21"/>
      <w:szCs w:val="24"/>
      <w:lang w:bidi="ar-SA"/>
    </w:rPr>
  </w:style>
  <w:style w:type="character" w:customStyle="1" w:styleId="af5">
    <w:name w:val="日期 字符"/>
    <w:basedOn w:val="a0"/>
    <w:link w:val="af4"/>
    <w:uiPriority w:val="99"/>
    <w:rsid w:val="007437BD"/>
    <w:rPr>
      <w:kern w:val="2"/>
      <w:sz w:val="21"/>
      <w:szCs w:val="24"/>
    </w:rPr>
  </w:style>
  <w:style w:type="paragraph" w:styleId="TOC1">
    <w:name w:val="toc 1"/>
    <w:basedOn w:val="a"/>
    <w:next w:val="a"/>
    <w:autoRedefine/>
    <w:uiPriority w:val="39"/>
    <w:rsid w:val="007437BD"/>
    <w:pPr>
      <w:tabs>
        <w:tab w:val="right" w:leader="dot" w:pos="9030"/>
      </w:tabs>
      <w:spacing w:line="560" w:lineRule="exact"/>
    </w:pPr>
    <w:rPr>
      <w:rFonts w:ascii="仿宋_GB2312" w:hAnsi="华文中宋"/>
      <w:noProof/>
      <w:color w:val="000000"/>
      <w:spacing w:val="0"/>
      <w:sz w:val="30"/>
      <w:szCs w:val="30"/>
      <w:lang w:bidi="ar-SA"/>
    </w:rPr>
  </w:style>
  <w:style w:type="paragraph" w:customStyle="1" w:styleId="p0">
    <w:name w:val="p0"/>
    <w:basedOn w:val="a"/>
    <w:rsid w:val="007437BD"/>
    <w:pPr>
      <w:widowControl/>
      <w:spacing w:line="240" w:lineRule="auto"/>
    </w:pPr>
    <w:rPr>
      <w:rFonts w:eastAsia="宋体"/>
      <w:spacing w:val="0"/>
      <w:kern w:val="0"/>
      <w:sz w:val="21"/>
      <w:szCs w:val="21"/>
      <w:lang w:bidi="ar-SA"/>
    </w:rPr>
  </w:style>
  <w:style w:type="paragraph" w:customStyle="1" w:styleId="p15">
    <w:name w:val="p15"/>
    <w:basedOn w:val="a"/>
    <w:rsid w:val="007437BD"/>
    <w:pPr>
      <w:widowControl/>
      <w:spacing w:before="100" w:after="100" w:line="240" w:lineRule="auto"/>
      <w:jc w:val="left"/>
    </w:pPr>
    <w:rPr>
      <w:rFonts w:ascii="宋体" w:eastAsia="宋体" w:hAnsi="宋体" w:cs="宋体"/>
      <w:spacing w:val="0"/>
      <w:kern w:val="0"/>
      <w:sz w:val="24"/>
      <w:szCs w:val="24"/>
      <w:lang w:bidi="ar-SA"/>
    </w:rPr>
  </w:style>
  <w:style w:type="paragraph" w:styleId="af6">
    <w:name w:val="List Paragraph"/>
    <w:basedOn w:val="a"/>
    <w:uiPriority w:val="34"/>
    <w:qFormat/>
    <w:rsid w:val="007437BD"/>
    <w:pPr>
      <w:spacing w:line="240" w:lineRule="auto"/>
      <w:ind w:firstLineChars="200" w:firstLine="420"/>
    </w:pPr>
    <w:rPr>
      <w:rFonts w:ascii="Calibri" w:eastAsia="宋体" w:hAnsi="Calibri"/>
      <w:spacing w:val="0"/>
      <w:sz w:val="21"/>
      <w:szCs w:val="22"/>
      <w:lang w:bidi="ar-SA"/>
    </w:rPr>
  </w:style>
  <w:style w:type="paragraph" w:styleId="af7">
    <w:name w:val="Document Map"/>
    <w:basedOn w:val="a"/>
    <w:link w:val="af8"/>
    <w:semiHidden/>
    <w:rsid w:val="007437BD"/>
    <w:pPr>
      <w:shd w:val="clear" w:color="auto" w:fill="000080"/>
      <w:spacing w:line="240" w:lineRule="auto"/>
    </w:pPr>
    <w:rPr>
      <w:rFonts w:eastAsia="宋体"/>
      <w:spacing w:val="0"/>
      <w:sz w:val="21"/>
      <w:szCs w:val="24"/>
      <w:lang w:bidi="ar-SA"/>
    </w:rPr>
  </w:style>
  <w:style w:type="character" w:customStyle="1" w:styleId="af8">
    <w:name w:val="文档结构图 字符"/>
    <w:basedOn w:val="a0"/>
    <w:link w:val="af7"/>
    <w:semiHidden/>
    <w:rsid w:val="007437BD"/>
    <w:rPr>
      <w:kern w:val="2"/>
      <w:sz w:val="21"/>
      <w:szCs w:val="24"/>
      <w:shd w:val="clear" w:color="auto" w:fill="000080"/>
    </w:rPr>
  </w:style>
  <w:style w:type="paragraph" w:styleId="21">
    <w:name w:val="Body Text 2"/>
    <w:basedOn w:val="a"/>
    <w:link w:val="22"/>
    <w:rsid w:val="007437BD"/>
    <w:pPr>
      <w:spacing w:line="520" w:lineRule="atLeast"/>
    </w:pPr>
    <w:rPr>
      <w:rFonts w:ascii="仿宋_GB2312" w:hint="eastAsia"/>
      <w:spacing w:val="0"/>
      <w:sz w:val="30"/>
      <w:szCs w:val="20"/>
      <w:lang w:bidi="ar-SA"/>
    </w:rPr>
  </w:style>
  <w:style w:type="character" w:customStyle="1" w:styleId="22">
    <w:name w:val="正文文本 2 字符"/>
    <w:basedOn w:val="a0"/>
    <w:link w:val="21"/>
    <w:rsid w:val="007437BD"/>
    <w:rPr>
      <w:rFonts w:ascii="仿宋_GB2312" w:eastAsia="仿宋_GB2312"/>
      <w:kern w:val="2"/>
      <w:sz w:val="30"/>
    </w:rPr>
  </w:style>
  <w:style w:type="paragraph" w:customStyle="1" w:styleId="Char">
    <w:name w:val="Char"/>
    <w:basedOn w:val="af7"/>
    <w:autoRedefine/>
    <w:rsid w:val="007437BD"/>
    <w:pPr>
      <w:adjustRightInd w:val="0"/>
      <w:spacing w:line="436" w:lineRule="exact"/>
      <w:ind w:left="357"/>
      <w:jc w:val="left"/>
      <w:outlineLvl w:val="3"/>
    </w:pPr>
    <w:rPr>
      <w:rFonts w:ascii="Tahoma" w:hAnsi="Tahoma"/>
      <w:b/>
      <w:sz w:val="24"/>
    </w:rPr>
  </w:style>
  <w:style w:type="character" w:customStyle="1" w:styleId="content">
    <w:name w:val="content"/>
    <w:basedOn w:val="a0"/>
    <w:rsid w:val="007437BD"/>
  </w:style>
  <w:style w:type="character" w:styleId="af9">
    <w:name w:val="FollowedHyperlink"/>
    <w:rsid w:val="007437BD"/>
    <w:rPr>
      <w:color w:val="800080"/>
      <w:u w:val="single"/>
    </w:rPr>
  </w:style>
  <w:style w:type="paragraph" w:customStyle="1" w:styleId="font5">
    <w:name w:val="font5"/>
    <w:basedOn w:val="a"/>
    <w:rsid w:val="007437BD"/>
    <w:pPr>
      <w:widowControl/>
      <w:spacing w:before="100" w:beforeAutospacing="1" w:after="100" w:afterAutospacing="1" w:line="240" w:lineRule="auto"/>
      <w:jc w:val="left"/>
    </w:pPr>
    <w:rPr>
      <w:rFonts w:ascii="宋体" w:eastAsia="宋体" w:hAnsi="宋体" w:cs="宋体"/>
      <w:spacing w:val="0"/>
      <w:kern w:val="0"/>
      <w:sz w:val="18"/>
      <w:szCs w:val="18"/>
      <w:lang w:bidi="ar-SA"/>
    </w:rPr>
  </w:style>
  <w:style w:type="paragraph" w:customStyle="1" w:styleId="font6">
    <w:name w:val="font6"/>
    <w:basedOn w:val="a"/>
    <w:rsid w:val="007437BD"/>
    <w:pPr>
      <w:widowControl/>
      <w:spacing w:before="100" w:beforeAutospacing="1" w:after="100" w:afterAutospacing="1" w:line="240" w:lineRule="auto"/>
      <w:jc w:val="left"/>
    </w:pPr>
    <w:rPr>
      <w:rFonts w:ascii="仿宋_GB2312" w:hAnsi="宋体" w:cs="宋体"/>
      <w:spacing w:val="0"/>
      <w:kern w:val="0"/>
      <w:sz w:val="24"/>
      <w:szCs w:val="24"/>
      <w:lang w:bidi="ar-SA"/>
    </w:rPr>
  </w:style>
  <w:style w:type="paragraph" w:customStyle="1" w:styleId="font7">
    <w:name w:val="font7"/>
    <w:basedOn w:val="a"/>
    <w:rsid w:val="007437BD"/>
    <w:pPr>
      <w:widowControl/>
      <w:spacing w:before="100" w:beforeAutospacing="1" w:after="100" w:afterAutospacing="1" w:line="240" w:lineRule="auto"/>
      <w:jc w:val="left"/>
    </w:pPr>
    <w:rPr>
      <w:rFonts w:ascii="仿宋_GB2312" w:hAnsi="宋体" w:cs="宋体"/>
      <w:spacing w:val="0"/>
      <w:kern w:val="0"/>
      <w:sz w:val="24"/>
      <w:szCs w:val="24"/>
      <w:lang w:bidi="ar-SA"/>
    </w:rPr>
  </w:style>
  <w:style w:type="paragraph" w:customStyle="1" w:styleId="xl65">
    <w:name w:val="xl65"/>
    <w:basedOn w:val="a"/>
    <w:rsid w:val="007437BD"/>
    <w:pPr>
      <w:widowControl/>
      <w:spacing w:before="100" w:beforeAutospacing="1" w:after="100" w:afterAutospacing="1" w:line="240" w:lineRule="auto"/>
      <w:jc w:val="center"/>
    </w:pPr>
    <w:rPr>
      <w:rFonts w:ascii="宋体" w:eastAsia="宋体" w:hAnsi="宋体" w:cs="宋体"/>
      <w:spacing w:val="0"/>
      <w:kern w:val="0"/>
      <w:sz w:val="24"/>
      <w:szCs w:val="24"/>
      <w:lang w:bidi="ar-SA"/>
    </w:rPr>
  </w:style>
  <w:style w:type="paragraph" w:customStyle="1" w:styleId="xl66">
    <w:name w:val="xl66"/>
    <w:basedOn w:val="a"/>
    <w:rsid w:val="007437BD"/>
    <w:pPr>
      <w:widowControl/>
      <w:spacing w:before="100" w:beforeAutospacing="1" w:after="100" w:afterAutospacing="1" w:line="240" w:lineRule="auto"/>
      <w:jc w:val="left"/>
    </w:pPr>
    <w:rPr>
      <w:rFonts w:ascii="宋体" w:eastAsia="宋体" w:hAnsi="宋体" w:cs="宋体"/>
      <w:spacing w:val="0"/>
      <w:kern w:val="0"/>
      <w:sz w:val="24"/>
      <w:szCs w:val="24"/>
      <w:lang w:bidi="ar-SA"/>
    </w:rPr>
  </w:style>
  <w:style w:type="paragraph" w:customStyle="1" w:styleId="xl67">
    <w:name w:val="xl67"/>
    <w:basedOn w:val="a"/>
    <w:rsid w:val="007437BD"/>
    <w:pPr>
      <w:widowControl/>
      <w:spacing w:before="100" w:beforeAutospacing="1" w:after="100" w:afterAutospacing="1" w:line="240" w:lineRule="auto"/>
      <w:jc w:val="center"/>
    </w:pPr>
    <w:rPr>
      <w:rFonts w:ascii="宋体" w:eastAsia="宋体" w:hAnsi="宋体" w:cs="宋体"/>
      <w:spacing w:val="0"/>
      <w:kern w:val="0"/>
      <w:sz w:val="24"/>
      <w:szCs w:val="24"/>
      <w:lang w:bidi="ar-SA"/>
    </w:rPr>
  </w:style>
  <w:style w:type="paragraph" w:customStyle="1" w:styleId="xl68">
    <w:name w:val="xl68"/>
    <w:basedOn w:val="a"/>
    <w:rsid w:val="007437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spacing w:val="0"/>
      <w:kern w:val="0"/>
      <w:sz w:val="28"/>
      <w:szCs w:val="28"/>
      <w:lang w:bidi="ar-SA"/>
    </w:rPr>
  </w:style>
  <w:style w:type="paragraph" w:customStyle="1" w:styleId="xl69">
    <w:name w:val="xl69"/>
    <w:basedOn w:val="a"/>
    <w:rsid w:val="007437BD"/>
    <w:pPr>
      <w:widowControl/>
      <w:spacing w:before="100" w:beforeAutospacing="1" w:after="100" w:afterAutospacing="1" w:line="240" w:lineRule="auto"/>
      <w:jc w:val="left"/>
    </w:pPr>
    <w:rPr>
      <w:rFonts w:ascii="宋体" w:eastAsia="宋体" w:hAnsi="宋体" w:cs="宋体"/>
      <w:spacing w:val="0"/>
      <w:kern w:val="0"/>
      <w:sz w:val="28"/>
      <w:szCs w:val="28"/>
      <w:lang w:bidi="ar-SA"/>
    </w:rPr>
  </w:style>
  <w:style w:type="paragraph" w:customStyle="1" w:styleId="xl70">
    <w:name w:val="xl70"/>
    <w:basedOn w:val="a"/>
    <w:rsid w:val="007437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hAnsi="宋体" w:cs="宋体"/>
      <w:spacing w:val="0"/>
      <w:kern w:val="0"/>
      <w:sz w:val="24"/>
      <w:szCs w:val="24"/>
      <w:lang w:bidi="ar-SA"/>
    </w:rPr>
  </w:style>
  <w:style w:type="paragraph" w:customStyle="1" w:styleId="xl71">
    <w:name w:val="xl71"/>
    <w:basedOn w:val="a"/>
    <w:rsid w:val="007437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spacing w:val="0"/>
      <w:kern w:val="0"/>
      <w:sz w:val="24"/>
      <w:szCs w:val="24"/>
      <w:lang w:bidi="ar-SA"/>
    </w:rPr>
  </w:style>
  <w:style w:type="paragraph" w:customStyle="1" w:styleId="xl72">
    <w:name w:val="xl72"/>
    <w:basedOn w:val="a"/>
    <w:rsid w:val="007437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hAnsi="宋体" w:cs="宋体"/>
      <w:spacing w:val="0"/>
      <w:kern w:val="0"/>
      <w:sz w:val="24"/>
      <w:szCs w:val="24"/>
      <w:lang w:bidi="ar-SA"/>
    </w:rPr>
  </w:style>
  <w:style w:type="paragraph" w:customStyle="1" w:styleId="xl73">
    <w:name w:val="xl73"/>
    <w:basedOn w:val="a"/>
    <w:rsid w:val="007437BD"/>
    <w:pPr>
      <w:widowControl/>
      <w:spacing w:before="100" w:beforeAutospacing="1" w:after="100" w:afterAutospacing="1" w:line="240" w:lineRule="auto"/>
      <w:jc w:val="left"/>
    </w:pPr>
    <w:rPr>
      <w:rFonts w:ascii="仿宋_GB2312" w:hAnsi="宋体" w:cs="宋体"/>
      <w:spacing w:val="0"/>
      <w:kern w:val="0"/>
      <w:sz w:val="24"/>
      <w:szCs w:val="24"/>
      <w:lang w:bidi="ar-SA"/>
    </w:rPr>
  </w:style>
  <w:style w:type="paragraph" w:customStyle="1" w:styleId="xl74">
    <w:name w:val="xl74"/>
    <w:basedOn w:val="a"/>
    <w:rsid w:val="007437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spacing w:val="0"/>
      <w:kern w:val="0"/>
      <w:sz w:val="24"/>
      <w:szCs w:val="24"/>
      <w:lang w:bidi="ar-SA"/>
    </w:rPr>
  </w:style>
  <w:style w:type="paragraph" w:customStyle="1" w:styleId="xl75">
    <w:name w:val="xl75"/>
    <w:basedOn w:val="a"/>
    <w:rsid w:val="007437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spacing w:val="0"/>
      <w:kern w:val="0"/>
      <w:sz w:val="20"/>
      <w:szCs w:val="20"/>
      <w:lang w:bidi="ar-SA"/>
    </w:rPr>
  </w:style>
  <w:style w:type="paragraph" w:customStyle="1" w:styleId="xl76">
    <w:name w:val="xl76"/>
    <w:basedOn w:val="a"/>
    <w:rsid w:val="007437BD"/>
    <w:pPr>
      <w:widowControl/>
      <w:spacing w:before="100" w:beforeAutospacing="1" w:after="100" w:afterAutospacing="1" w:line="240" w:lineRule="auto"/>
      <w:jc w:val="center"/>
      <w:textAlignment w:val="top"/>
    </w:pPr>
    <w:rPr>
      <w:rFonts w:ascii="宋体" w:eastAsia="宋体" w:hAnsi="宋体" w:cs="宋体"/>
      <w:b/>
      <w:bCs/>
      <w:spacing w:val="0"/>
      <w:kern w:val="0"/>
      <w:sz w:val="40"/>
      <w:szCs w:val="40"/>
      <w:lang w:bidi="ar-SA"/>
    </w:rPr>
  </w:style>
  <w:style w:type="paragraph" w:customStyle="1" w:styleId="xl77">
    <w:name w:val="xl77"/>
    <w:basedOn w:val="a"/>
    <w:rsid w:val="007437BD"/>
    <w:pPr>
      <w:widowControl/>
      <w:spacing w:before="100" w:beforeAutospacing="1" w:after="100" w:afterAutospacing="1" w:line="240" w:lineRule="auto"/>
      <w:jc w:val="center"/>
      <w:textAlignment w:val="top"/>
    </w:pPr>
    <w:rPr>
      <w:rFonts w:ascii="宋体" w:eastAsia="宋体" w:hAnsi="宋体" w:cs="宋体"/>
      <w:spacing w:val="0"/>
      <w:kern w:val="0"/>
      <w:sz w:val="24"/>
      <w:szCs w:val="24"/>
      <w:lang w:bidi="ar-SA"/>
    </w:rPr>
  </w:style>
  <w:style w:type="paragraph" w:customStyle="1" w:styleId="xl78">
    <w:name w:val="xl78"/>
    <w:basedOn w:val="a"/>
    <w:rsid w:val="007437BD"/>
    <w:pPr>
      <w:widowControl/>
      <w:spacing w:before="100" w:beforeAutospacing="1" w:after="100" w:afterAutospacing="1" w:line="240" w:lineRule="auto"/>
      <w:jc w:val="left"/>
    </w:pPr>
    <w:rPr>
      <w:rFonts w:ascii="宋体" w:eastAsia="宋体" w:hAnsi="宋体" w:cs="宋体"/>
      <w:spacing w:val="0"/>
      <w:kern w:val="0"/>
      <w:sz w:val="24"/>
      <w:szCs w:val="24"/>
      <w:lang w:bidi="ar-SA"/>
    </w:rPr>
  </w:style>
  <w:style w:type="paragraph" w:styleId="23">
    <w:name w:val="Body Text Indent 2"/>
    <w:basedOn w:val="a"/>
    <w:link w:val="24"/>
    <w:rsid w:val="007437BD"/>
    <w:pPr>
      <w:spacing w:after="120" w:line="480" w:lineRule="auto"/>
      <w:ind w:leftChars="200" w:left="420"/>
    </w:pPr>
    <w:rPr>
      <w:rFonts w:eastAsia="宋体"/>
      <w:spacing w:val="0"/>
      <w:sz w:val="21"/>
      <w:szCs w:val="24"/>
      <w:lang w:bidi="ar-SA"/>
    </w:rPr>
  </w:style>
  <w:style w:type="character" w:customStyle="1" w:styleId="24">
    <w:name w:val="正文文本缩进 2 字符"/>
    <w:basedOn w:val="a0"/>
    <w:link w:val="23"/>
    <w:rsid w:val="007437BD"/>
    <w:rPr>
      <w:kern w:val="2"/>
      <w:sz w:val="21"/>
      <w:szCs w:val="24"/>
    </w:rPr>
  </w:style>
  <w:style w:type="paragraph" w:customStyle="1" w:styleId="GB2312212">
    <w:name w:val="样式 楷体_GB2312 首行缩进:  2 字符 行距: 多倍行距 1.2 字行"/>
    <w:basedOn w:val="a"/>
    <w:rsid w:val="007437BD"/>
    <w:pPr>
      <w:adjustRightInd w:val="0"/>
      <w:snapToGrid w:val="0"/>
      <w:spacing w:line="288" w:lineRule="auto"/>
      <w:ind w:firstLineChars="200" w:firstLine="200"/>
      <w:jc w:val="left"/>
    </w:pPr>
    <w:rPr>
      <w:rFonts w:ascii="楷体_GB2312" w:eastAsia="楷体_GB2312" w:hAnsi="Tms Rmn" w:cs="宋体"/>
      <w:spacing w:val="0"/>
      <w:kern w:val="0"/>
      <w:sz w:val="28"/>
      <w:szCs w:val="20"/>
      <w:lang w:bidi="ar-SA"/>
    </w:rPr>
  </w:style>
  <w:style w:type="character" w:customStyle="1" w:styleId="dcb1CharChar">
    <w:name w:val="正文，dcb1 Char Char"/>
    <w:link w:val="dcb1"/>
    <w:rsid w:val="007437BD"/>
    <w:rPr>
      <w:rFonts w:ascii="宋体" w:hAnsi="宋体"/>
      <w:b/>
      <w:kern w:val="44"/>
      <w:sz w:val="24"/>
      <w:szCs w:val="24"/>
    </w:rPr>
  </w:style>
  <w:style w:type="paragraph" w:customStyle="1" w:styleId="dcb1">
    <w:name w:val="正文，dcb1"/>
    <w:basedOn w:val="a"/>
    <w:link w:val="dcb1CharChar"/>
    <w:rsid w:val="007437BD"/>
    <w:pPr>
      <w:spacing w:line="360" w:lineRule="auto"/>
      <w:jc w:val="center"/>
    </w:pPr>
    <w:rPr>
      <w:rFonts w:ascii="宋体" w:eastAsia="宋体" w:hAnsi="宋体"/>
      <w:b/>
      <w:spacing w:val="0"/>
      <w:kern w:val="44"/>
      <w:sz w:val="24"/>
      <w:szCs w:val="24"/>
      <w:lang w:bidi="ar-SA"/>
    </w:rPr>
  </w:style>
  <w:style w:type="paragraph" w:styleId="TOC2">
    <w:name w:val="toc 2"/>
    <w:basedOn w:val="a"/>
    <w:next w:val="a"/>
    <w:autoRedefine/>
    <w:uiPriority w:val="39"/>
    <w:rsid w:val="007437BD"/>
    <w:pPr>
      <w:spacing w:line="240" w:lineRule="auto"/>
      <w:ind w:leftChars="200" w:left="420"/>
    </w:pPr>
    <w:rPr>
      <w:rFonts w:eastAsia="宋体"/>
      <w:spacing w:val="0"/>
      <w:sz w:val="21"/>
      <w:szCs w:val="24"/>
      <w:lang w:bidi="ar-SA"/>
    </w:rPr>
  </w:style>
  <w:style w:type="paragraph" w:styleId="TOC3">
    <w:name w:val="toc 3"/>
    <w:basedOn w:val="a"/>
    <w:next w:val="a"/>
    <w:autoRedefine/>
    <w:uiPriority w:val="39"/>
    <w:rsid w:val="007437BD"/>
    <w:pPr>
      <w:tabs>
        <w:tab w:val="right" w:leader="dot" w:pos="9069"/>
      </w:tabs>
      <w:spacing w:line="240" w:lineRule="auto"/>
      <w:ind w:leftChars="202" w:left="424"/>
    </w:pPr>
    <w:rPr>
      <w:rFonts w:eastAsia="宋体"/>
      <w:spacing w:val="0"/>
      <w:sz w:val="21"/>
      <w:szCs w:val="24"/>
      <w:lang w:bidi="ar-SA"/>
    </w:rPr>
  </w:style>
  <w:style w:type="character" w:styleId="afa">
    <w:name w:val="Strong"/>
    <w:qFormat/>
    <w:rsid w:val="007437BD"/>
    <w:rPr>
      <w:b/>
      <w:bCs/>
    </w:rPr>
  </w:style>
  <w:style w:type="paragraph" w:customStyle="1" w:styleId="std0">
    <w:name w:val="std0"/>
    <w:basedOn w:val="a"/>
    <w:rsid w:val="007437BD"/>
    <w:pPr>
      <w:widowControl/>
      <w:spacing w:before="100" w:beforeAutospacing="1" w:after="100" w:afterAutospacing="1" w:line="240" w:lineRule="auto"/>
      <w:jc w:val="left"/>
    </w:pPr>
    <w:rPr>
      <w:rFonts w:ascii="宋体" w:eastAsia="宋体" w:hAnsi="宋体" w:cs="宋体"/>
      <w:spacing w:val="0"/>
      <w:kern w:val="0"/>
      <w:sz w:val="24"/>
      <w:szCs w:val="24"/>
      <w:lang w:bidi="ar-SA"/>
    </w:rPr>
  </w:style>
  <w:style w:type="character" w:customStyle="1" w:styleId="ad">
    <w:name w:val="页脚 字符"/>
    <w:link w:val="ac"/>
    <w:rsid w:val="007437BD"/>
    <w:rPr>
      <w:rFonts w:eastAsia="仿宋_GB2312"/>
      <w:spacing w:val="-6"/>
      <w:kern w:val="2"/>
      <w:lang w:bidi="he-IL"/>
    </w:rPr>
  </w:style>
  <w:style w:type="paragraph" w:styleId="afb">
    <w:name w:val="Title"/>
    <w:basedOn w:val="a"/>
    <w:next w:val="a"/>
    <w:link w:val="afc"/>
    <w:qFormat/>
    <w:rsid w:val="007437BD"/>
    <w:pPr>
      <w:spacing w:before="240" w:after="60" w:line="240" w:lineRule="auto"/>
      <w:jc w:val="center"/>
      <w:outlineLvl w:val="0"/>
    </w:pPr>
    <w:rPr>
      <w:rFonts w:ascii="Cambria" w:eastAsia="宋体" w:hAnsi="Cambria"/>
      <w:b/>
      <w:bCs/>
      <w:spacing w:val="0"/>
      <w:lang w:bidi="ar-SA"/>
    </w:rPr>
  </w:style>
  <w:style w:type="character" w:customStyle="1" w:styleId="afc">
    <w:name w:val="标题 字符"/>
    <w:basedOn w:val="a0"/>
    <w:link w:val="afb"/>
    <w:rsid w:val="007437BD"/>
    <w:rPr>
      <w:rFonts w:ascii="Cambria" w:hAnsi="Cambria"/>
      <w:b/>
      <w:bCs/>
      <w:kern w:val="2"/>
      <w:sz w:val="32"/>
      <w:szCs w:val="32"/>
    </w:rPr>
  </w:style>
  <w:style w:type="paragraph" w:styleId="z-">
    <w:name w:val="HTML Bottom of Form"/>
    <w:basedOn w:val="a"/>
    <w:next w:val="a"/>
    <w:link w:val="z-0"/>
    <w:hidden/>
    <w:unhideWhenUsed/>
    <w:rsid w:val="007437BD"/>
    <w:pPr>
      <w:widowControl/>
      <w:pBdr>
        <w:top w:val="single" w:sz="6" w:space="1" w:color="auto"/>
      </w:pBdr>
      <w:spacing w:line="240" w:lineRule="auto"/>
      <w:jc w:val="center"/>
    </w:pPr>
    <w:rPr>
      <w:rFonts w:ascii="Arial" w:eastAsia="宋体" w:hAnsi="Arial" w:cs="Arial"/>
      <w:vanish/>
      <w:spacing w:val="0"/>
      <w:kern w:val="0"/>
      <w:sz w:val="16"/>
      <w:szCs w:val="16"/>
      <w:lang w:bidi="ar-SA"/>
    </w:rPr>
  </w:style>
  <w:style w:type="character" w:customStyle="1" w:styleId="z-0">
    <w:name w:val="z-窗体底端 字符"/>
    <w:basedOn w:val="a0"/>
    <w:link w:val="z-"/>
    <w:rsid w:val="007437BD"/>
    <w:rPr>
      <w:rFonts w:ascii="Arial" w:hAnsi="Arial" w:cs="Arial"/>
      <w:vanish/>
      <w:sz w:val="16"/>
      <w:szCs w:val="16"/>
    </w:rPr>
  </w:style>
  <w:style w:type="paragraph" w:customStyle="1" w:styleId="12">
    <w:name w:val="列出段落1"/>
    <w:basedOn w:val="a"/>
    <w:rsid w:val="007437BD"/>
    <w:pPr>
      <w:spacing w:line="240" w:lineRule="auto"/>
      <w:ind w:firstLineChars="200" w:firstLine="420"/>
    </w:pPr>
    <w:rPr>
      <w:rFonts w:eastAsia="宋体"/>
      <w:spacing w:val="0"/>
      <w:sz w:val="21"/>
      <w:szCs w:val="24"/>
      <w:lang w:bidi="ar-SA"/>
    </w:rPr>
  </w:style>
  <w:style w:type="paragraph" w:customStyle="1" w:styleId="CharCharCharCharCharCharCharCharCharChar">
    <w:name w:val="Char Char Char Char Char Char Char Char Char Char"/>
    <w:basedOn w:val="a"/>
    <w:semiHidden/>
    <w:rsid w:val="007437BD"/>
    <w:pPr>
      <w:tabs>
        <w:tab w:val="left" w:pos="4665"/>
        <w:tab w:val="left" w:pos="8970"/>
      </w:tabs>
      <w:spacing w:before="90" w:after="60" w:line="240" w:lineRule="auto"/>
      <w:ind w:left="1425" w:firstLine="400"/>
    </w:pPr>
    <w:rPr>
      <w:rFonts w:ascii="Tahoma" w:eastAsia="宋体" w:hAnsi="Tahoma"/>
      <w:spacing w:val="0"/>
      <w:sz w:val="22"/>
      <w:szCs w:val="20"/>
      <w:lang w:bidi="ar-SA"/>
    </w:rPr>
  </w:style>
  <w:style w:type="paragraph" w:customStyle="1" w:styleId="13">
    <w:name w:val="列出段落1"/>
    <w:basedOn w:val="a"/>
    <w:rsid w:val="007437BD"/>
    <w:pPr>
      <w:spacing w:line="240" w:lineRule="auto"/>
      <w:ind w:firstLineChars="200" w:firstLine="420"/>
    </w:pPr>
    <w:rPr>
      <w:rFonts w:eastAsia="宋体"/>
      <w:spacing w:val="0"/>
      <w:sz w:val="21"/>
      <w:szCs w:val="24"/>
      <w:lang w:bidi="ar-SA"/>
    </w:rPr>
  </w:style>
  <w:style w:type="paragraph" w:customStyle="1" w:styleId="CharChar">
    <w:name w:val="批注框文本 Char Char"/>
    <w:basedOn w:val="a"/>
    <w:rsid w:val="007437BD"/>
    <w:pPr>
      <w:spacing w:line="240" w:lineRule="auto"/>
    </w:pPr>
    <w:rPr>
      <w:rFonts w:eastAsia="宋体"/>
      <w:spacing w:val="0"/>
      <w:sz w:val="18"/>
      <w:szCs w:val="18"/>
      <w:lang w:bidi="ar-SA"/>
    </w:rPr>
  </w:style>
  <w:style w:type="paragraph" w:customStyle="1" w:styleId="14">
    <w:name w:val="日期1"/>
    <w:basedOn w:val="a"/>
    <w:next w:val="a"/>
    <w:rsid w:val="007437BD"/>
    <w:pPr>
      <w:spacing w:line="240" w:lineRule="auto"/>
      <w:ind w:leftChars="2500" w:left="100"/>
    </w:pPr>
    <w:rPr>
      <w:rFonts w:eastAsia="宋体"/>
      <w:spacing w:val="0"/>
      <w:sz w:val="28"/>
      <w:szCs w:val="24"/>
      <w:lang w:bidi="ar-SA"/>
    </w:rPr>
  </w:style>
  <w:style w:type="paragraph" w:customStyle="1" w:styleId="Char1CharCharCharCharCharChar">
    <w:name w:val="Char1 Char Char Char Char Char Char"/>
    <w:basedOn w:val="a"/>
    <w:rsid w:val="007437BD"/>
    <w:pPr>
      <w:spacing w:line="240" w:lineRule="auto"/>
    </w:pPr>
    <w:rPr>
      <w:rFonts w:eastAsia="宋体"/>
      <w:spacing w:val="0"/>
      <w:sz w:val="21"/>
      <w:szCs w:val="24"/>
      <w:lang w:bidi="ar-SA"/>
    </w:rPr>
  </w:style>
  <w:style w:type="paragraph" w:customStyle="1" w:styleId="CharCharCharChar">
    <w:name w:val="Char Char Char Char"/>
    <w:basedOn w:val="a"/>
    <w:rsid w:val="007437BD"/>
    <w:pPr>
      <w:widowControl/>
      <w:spacing w:after="160" w:line="240" w:lineRule="exact"/>
      <w:jc w:val="left"/>
    </w:pPr>
    <w:rPr>
      <w:rFonts w:ascii="Arial" w:eastAsia="宋体" w:hAnsi="Arial" w:cs="Verdana"/>
      <w:b/>
      <w:spacing w:val="0"/>
      <w:kern w:val="0"/>
      <w:sz w:val="24"/>
      <w:szCs w:val="20"/>
      <w:lang w:eastAsia="en-US" w:bidi="ar-SA"/>
    </w:rPr>
  </w:style>
  <w:style w:type="paragraph" w:customStyle="1" w:styleId="ParaChar">
    <w:name w:val="默认段落字体 Para Char"/>
    <w:basedOn w:val="a"/>
    <w:autoRedefine/>
    <w:rsid w:val="007437BD"/>
    <w:pPr>
      <w:spacing w:line="240" w:lineRule="auto"/>
    </w:pPr>
    <w:rPr>
      <w:rFonts w:eastAsia="宋体"/>
      <w:spacing w:val="0"/>
      <w:sz w:val="30"/>
      <w:szCs w:val="24"/>
      <w:lang w:bidi="ar-SA"/>
    </w:rPr>
  </w:style>
  <w:style w:type="paragraph" w:customStyle="1" w:styleId="afd">
    <w:name w:val="表格居中"/>
    <w:basedOn w:val="a"/>
    <w:link w:val="Char0"/>
    <w:autoRedefine/>
    <w:rsid w:val="007437BD"/>
    <w:pPr>
      <w:adjustRightInd w:val="0"/>
      <w:spacing w:line="620" w:lineRule="exact"/>
      <w:ind w:right="-110" w:firstLineChars="200" w:firstLine="560"/>
    </w:pPr>
    <w:rPr>
      <w:rFonts w:ascii="宋体" w:eastAsia="宋体"/>
      <w:spacing w:val="0"/>
      <w:sz w:val="28"/>
      <w:szCs w:val="28"/>
      <w:lang w:bidi="ar-SA"/>
    </w:rPr>
  </w:style>
  <w:style w:type="character" w:customStyle="1" w:styleId="Char0">
    <w:name w:val="表格居中 Char"/>
    <w:link w:val="afd"/>
    <w:rsid w:val="007437BD"/>
    <w:rPr>
      <w:rFonts w:ascii="宋体"/>
      <w:kern w:val="2"/>
      <w:sz w:val="28"/>
      <w:szCs w:val="28"/>
    </w:rPr>
  </w:style>
  <w:style w:type="paragraph" w:customStyle="1" w:styleId="afe">
    <w:name w:val="方案正文"/>
    <w:basedOn w:val="a"/>
    <w:link w:val="Char1"/>
    <w:autoRedefine/>
    <w:rsid w:val="007437BD"/>
    <w:pPr>
      <w:adjustRightInd w:val="0"/>
      <w:spacing w:line="360" w:lineRule="auto"/>
      <w:ind w:firstLineChars="200" w:firstLine="480"/>
    </w:pPr>
    <w:rPr>
      <w:rFonts w:ascii="宋体" w:eastAsia="宋体"/>
      <w:spacing w:val="0"/>
      <w:sz w:val="24"/>
      <w:szCs w:val="24"/>
      <w:lang w:bidi="ar-SA"/>
    </w:rPr>
  </w:style>
  <w:style w:type="character" w:customStyle="1" w:styleId="Char1">
    <w:name w:val="方案正文 Char"/>
    <w:link w:val="afe"/>
    <w:rsid w:val="007437BD"/>
    <w:rPr>
      <w:rFonts w:ascii="宋体"/>
      <w:kern w:val="2"/>
      <w:sz w:val="24"/>
      <w:szCs w:val="24"/>
    </w:rPr>
  </w:style>
  <w:style w:type="character" w:customStyle="1" w:styleId="apple-style-span">
    <w:name w:val="apple-style-span"/>
    <w:rsid w:val="007437BD"/>
  </w:style>
  <w:style w:type="paragraph" w:styleId="aff">
    <w:name w:val="Subtitle"/>
    <w:basedOn w:val="a"/>
    <w:next w:val="a"/>
    <w:link w:val="aff0"/>
    <w:qFormat/>
    <w:rsid w:val="007437BD"/>
    <w:pPr>
      <w:spacing w:before="240" w:after="60" w:line="312" w:lineRule="auto"/>
      <w:jc w:val="center"/>
      <w:outlineLvl w:val="1"/>
    </w:pPr>
    <w:rPr>
      <w:rFonts w:ascii="Cambria" w:eastAsia="宋体" w:hAnsi="Cambria"/>
      <w:b/>
      <w:bCs/>
      <w:spacing w:val="0"/>
      <w:kern w:val="28"/>
      <w:lang w:bidi="ar-SA"/>
    </w:rPr>
  </w:style>
  <w:style w:type="character" w:customStyle="1" w:styleId="aff0">
    <w:name w:val="副标题 字符"/>
    <w:basedOn w:val="a0"/>
    <w:link w:val="aff"/>
    <w:rsid w:val="007437BD"/>
    <w:rPr>
      <w:rFonts w:ascii="Cambria" w:hAnsi="Cambria"/>
      <w:b/>
      <w:bCs/>
      <w:kern w:val="28"/>
      <w:sz w:val="32"/>
      <w:szCs w:val="32"/>
    </w:rPr>
  </w:style>
  <w:style w:type="paragraph" w:styleId="aff1">
    <w:name w:val="annotation text"/>
    <w:basedOn w:val="a"/>
    <w:link w:val="aff2"/>
    <w:uiPriority w:val="99"/>
    <w:unhideWhenUsed/>
    <w:rsid w:val="007437BD"/>
    <w:pPr>
      <w:spacing w:line="240" w:lineRule="auto"/>
      <w:jc w:val="left"/>
    </w:pPr>
    <w:rPr>
      <w:rFonts w:eastAsia="宋体"/>
      <w:spacing w:val="0"/>
      <w:sz w:val="24"/>
      <w:szCs w:val="20"/>
      <w:lang w:bidi="ar-SA"/>
    </w:rPr>
  </w:style>
  <w:style w:type="character" w:customStyle="1" w:styleId="aff2">
    <w:name w:val="批注文字 字符"/>
    <w:basedOn w:val="a0"/>
    <w:link w:val="aff1"/>
    <w:uiPriority w:val="99"/>
    <w:rsid w:val="007437BD"/>
    <w:rPr>
      <w:kern w:val="2"/>
      <w:sz w:val="24"/>
    </w:rPr>
  </w:style>
  <w:style w:type="paragraph" w:customStyle="1" w:styleId="ListParagraph1">
    <w:name w:val="List Paragraph1"/>
    <w:basedOn w:val="a"/>
    <w:rsid w:val="007437BD"/>
    <w:pPr>
      <w:spacing w:line="240" w:lineRule="auto"/>
      <w:ind w:firstLineChars="200" w:firstLine="420"/>
    </w:pPr>
    <w:rPr>
      <w:rFonts w:ascii="Calibri" w:eastAsia="宋体" w:hAnsi="Calibri"/>
      <w:spacing w:val="0"/>
      <w:sz w:val="21"/>
      <w:szCs w:val="22"/>
      <w:lang w:bidi="ar-SA"/>
    </w:rPr>
  </w:style>
  <w:style w:type="numbering" w:customStyle="1" w:styleId="110">
    <w:name w:val="无列表11"/>
    <w:next w:val="a2"/>
    <w:uiPriority w:val="99"/>
    <w:semiHidden/>
    <w:unhideWhenUsed/>
    <w:rsid w:val="007437BD"/>
  </w:style>
  <w:style w:type="table" w:customStyle="1" w:styleId="15">
    <w:name w:val="网格型1"/>
    <w:basedOn w:val="a1"/>
    <w:next w:val="ae"/>
    <w:uiPriority w:val="39"/>
    <w:rsid w:val="0074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Char">
    <w:name w:val="标题9-9 Char"/>
    <w:link w:val="9-9"/>
    <w:rsid w:val="00A00CC6"/>
    <w:rPr>
      <w:rFonts w:ascii="创艺简标宋" w:eastAsia="方正小标宋简体" w:hAnsi="宋体"/>
      <w:bCs/>
      <w:color w:val="000000"/>
      <w:kern w:val="44"/>
      <w:sz w:val="36"/>
      <w:szCs w:val="44"/>
    </w:rPr>
  </w:style>
  <w:style w:type="paragraph" w:customStyle="1" w:styleId="9-9">
    <w:name w:val="标题9-9"/>
    <w:basedOn w:val="1"/>
    <w:link w:val="9-9Char"/>
    <w:qFormat/>
    <w:rsid w:val="00A00CC6"/>
    <w:pPr>
      <w:spacing w:before="0" w:after="0" w:line="600" w:lineRule="exact"/>
      <w:jc w:val="center"/>
    </w:pPr>
    <w:rPr>
      <w:rFonts w:ascii="创艺简标宋" w:eastAsia="方正小标宋简体" w:hAnsi="宋体"/>
      <w:b w:val="0"/>
      <w:color w:val="000000"/>
      <w:sz w:val="36"/>
    </w:rPr>
  </w:style>
  <w:style w:type="character" w:customStyle="1" w:styleId="Char2">
    <w:name w:val="页脚 Char"/>
    <w:rsid w:val="00D520E8"/>
    <w:rPr>
      <w:rFonts w:eastAsia="仿宋_GB2312"/>
      <w:spacing w:val="-6"/>
      <w:kern w:val="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F5FE-C061-466B-B7BF-CA4B2EB3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1265</Words>
  <Characters>7213</Characters>
  <Application>Microsoft Office Word</Application>
  <DocSecurity>0</DocSecurity>
  <PresentationFormat/>
  <Lines>60</Lines>
  <Paragraphs>16</Paragraphs>
  <Slides>0</Slides>
  <Notes>0</Notes>
  <HiddenSlides>0</HiddenSlides>
  <MMClips>0</MMClip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kampfer</dc:creator>
  <cp:lastModifiedBy>xiaoyan</cp:lastModifiedBy>
  <cp:revision>44</cp:revision>
  <cp:lastPrinted>2018-07-27T02:39:00Z</cp:lastPrinted>
  <dcterms:created xsi:type="dcterms:W3CDTF">2015-05-15T09:02:00Z</dcterms:created>
  <dcterms:modified xsi:type="dcterms:W3CDTF">2018-08-01T09:00:00Z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