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53" w:rsidRPr="00F20E4B" w:rsidRDefault="00165453" w:rsidP="00165453">
      <w:pPr>
        <w:spacing w:after="78"/>
        <w:jc w:val="center"/>
        <w:rPr>
          <w:sz w:val="36"/>
          <w:szCs w:val="36"/>
        </w:rPr>
      </w:pPr>
      <w:r w:rsidRPr="00F20E4B">
        <w:rPr>
          <w:sz w:val="36"/>
          <w:szCs w:val="36"/>
        </w:rPr>
        <w:t>健身器材采购一览表</w:t>
      </w:r>
    </w:p>
    <w:tbl>
      <w:tblPr>
        <w:tblStyle w:val="a5"/>
        <w:tblW w:w="9923" w:type="dxa"/>
        <w:tblInd w:w="-743" w:type="dxa"/>
        <w:tblLook w:val="04A0" w:firstRow="1" w:lastRow="0" w:firstColumn="1" w:lastColumn="0" w:noHBand="0" w:noVBand="1"/>
      </w:tblPr>
      <w:tblGrid>
        <w:gridCol w:w="439"/>
        <w:gridCol w:w="538"/>
        <w:gridCol w:w="560"/>
        <w:gridCol w:w="505"/>
        <w:gridCol w:w="2920"/>
        <w:gridCol w:w="65"/>
        <w:gridCol w:w="4896"/>
      </w:tblGrid>
      <w:tr w:rsidR="00165453" w:rsidTr="008843E9">
        <w:trPr>
          <w:trHeight w:val="680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序号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名称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单位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数量</w:t>
            </w:r>
          </w:p>
        </w:tc>
        <w:tc>
          <w:tcPr>
            <w:tcW w:w="2920" w:type="dxa"/>
            <w:vAlign w:val="center"/>
          </w:tcPr>
          <w:p w:rsidR="00165453" w:rsidRPr="00D75270" w:rsidRDefault="00165453" w:rsidP="008843E9">
            <w:pPr>
              <w:spacing w:after="78"/>
              <w:jc w:val="center"/>
              <w:rPr>
                <w:b/>
              </w:rPr>
            </w:pPr>
            <w:r w:rsidRPr="005A3727">
              <w:t>图片</w:t>
            </w:r>
            <w:r w:rsidRPr="005A3727">
              <w:rPr>
                <w:rFonts w:hint="eastAsia"/>
                <w:b/>
              </w:rPr>
              <w:t>（</w:t>
            </w:r>
            <w:r>
              <w:rPr>
                <w:rFonts w:hint="eastAsia"/>
                <w:b/>
              </w:rPr>
              <w:t>图片</w:t>
            </w:r>
            <w:r w:rsidRPr="005A3727">
              <w:rPr>
                <w:rFonts w:hint="eastAsia"/>
                <w:b/>
              </w:rPr>
              <w:t>仅供参考，</w:t>
            </w:r>
            <w:r>
              <w:rPr>
                <w:rFonts w:hint="eastAsia"/>
                <w:b/>
              </w:rPr>
              <w:t>最终</w:t>
            </w:r>
            <w:r w:rsidRPr="005A3727">
              <w:rPr>
                <w:rFonts w:hint="eastAsia"/>
                <w:b/>
              </w:rPr>
              <w:t>以供应商递交的投标文件为准）</w:t>
            </w:r>
          </w:p>
        </w:tc>
        <w:tc>
          <w:tcPr>
            <w:tcW w:w="4961" w:type="dxa"/>
            <w:gridSpan w:val="2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参数</w:t>
            </w:r>
          </w:p>
        </w:tc>
      </w:tr>
      <w:tr w:rsidR="00165453" w:rsidTr="008843E9">
        <w:trPr>
          <w:trHeight w:val="1653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商用跑步机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920" w:type="dxa"/>
          </w:tcPr>
          <w:p w:rsidR="00165453" w:rsidRPr="00D75270" w:rsidRDefault="00165453" w:rsidP="008843E9">
            <w:pPr>
              <w:spacing w:after="78"/>
              <w:jc w:val="center"/>
              <w:rPr>
                <w:b/>
              </w:rPr>
            </w:pPr>
            <w:r w:rsidRPr="00D75270">
              <w:rPr>
                <w:rFonts w:ascii="宋体" w:hAnsi="宋体"/>
                <w:b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16C09F67" wp14:editId="76AFEF2F">
                  <wp:simplePos x="0" y="0"/>
                  <wp:positionH relativeFrom="column">
                    <wp:posOffset>292247</wp:posOffset>
                  </wp:positionH>
                  <wp:positionV relativeFrom="paragraph">
                    <wp:posOffset>2808458</wp:posOffset>
                  </wp:positionV>
                  <wp:extent cx="1033145" cy="1057910"/>
                  <wp:effectExtent l="0" t="0" r="0" b="8890"/>
                  <wp:wrapSquare wrapText="bothSides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22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材质：铝合金整机框架，后脚踏端盖采用铸铝合金材质；；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、屏幕：采用≥</w:t>
            </w:r>
            <w:r>
              <w:rPr>
                <w:rFonts w:ascii="宋体" w:hAnsi="宋体"/>
                <w:szCs w:val="21"/>
              </w:rPr>
              <w:t>18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5寸触摸屏，可OTA远程自动升级；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3、具备故障自检程序；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同时具备中文、英文运动账户功能：微信扫描屏幕二维码，可快速注册运动账户，可长期储存运动数据；可在手机端定制运动习惯和分享运动数据；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具有竞赛跑功能，内置≥</w:t>
            </w:r>
            <w:r>
              <w:rPr>
                <w:rFonts w:ascii="宋体" w:hAnsi="宋体"/>
                <w:szCs w:val="21"/>
              </w:rPr>
              <w:t>5种城市赛道，并可通过地图模式自定义跑步路线，运动结束时屏幕显示运动排行榜；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6、不少于6种视频训练计划，并可以自定义训练计划；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同时具备半程马拉松和和全程马拉松模式，并可以自定义目标距离</w:t>
            </w:r>
            <w:r>
              <w:rPr>
                <w:rFonts w:ascii="宋体" w:hAnsi="宋体"/>
                <w:szCs w:val="21"/>
              </w:rPr>
              <w:t>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BE769C">
              <w:rPr>
                <w:rFonts w:ascii="宋体" w:hAnsi="宋体" w:hint="eastAsia"/>
                <w:szCs w:val="20"/>
              </w:rPr>
              <w:t>★</w:t>
            </w:r>
            <w:r>
              <w:rPr>
                <w:rFonts w:ascii="宋体" w:hAnsi="宋体" w:hint="eastAsia"/>
                <w:szCs w:val="21"/>
              </w:rPr>
              <w:t>可支持手机投屏；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9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直选键功能，速度直选键≥</w:t>
            </w:r>
            <w:r>
              <w:rPr>
                <w:rFonts w:ascii="宋体" w:hAnsi="宋体"/>
                <w:szCs w:val="21"/>
              </w:rPr>
              <w:t>20种；速度调节范围1~25km/h；坡度直选键≥18种；坡度调节范围-1~18% 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▲</w:t>
            </w:r>
            <w:r>
              <w:rPr>
                <w:rFonts w:ascii="宋体" w:hAnsi="宋体" w:hint="eastAsia"/>
                <w:szCs w:val="21"/>
              </w:rPr>
              <w:t>跑台：具有自动加油润滑系统，采用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2mm厚度耐磨跑带，25mm厚度双面跑板；跑步面积</w:t>
            </w:r>
            <w:r>
              <w:rPr>
                <w:rFonts w:ascii="宋体" w:hAnsi="宋体" w:hint="eastAsia"/>
                <w:szCs w:val="21"/>
              </w:rPr>
              <w:t>不小于宽</w:t>
            </w:r>
            <w:r>
              <w:rPr>
                <w:rFonts w:ascii="宋体" w:hAnsi="宋体"/>
                <w:szCs w:val="21"/>
              </w:rPr>
              <w:t>580mm</w:t>
            </w:r>
            <w:r>
              <w:rPr>
                <w:rFonts w:ascii="宋体" w:hAnsi="宋体" w:hint="eastAsia"/>
                <w:szCs w:val="21"/>
              </w:rPr>
              <w:t>长</w:t>
            </w:r>
            <w:r>
              <w:rPr>
                <w:rFonts w:ascii="宋体" w:hAnsi="宋体"/>
                <w:szCs w:val="21"/>
              </w:rPr>
              <w:t>1620mm；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  <w:r>
              <w:rPr>
                <w:rFonts w:ascii="宋体" w:hAnsi="宋体" w:hint="eastAsia"/>
                <w:szCs w:val="21"/>
              </w:rPr>
              <w:t>、马达：交流变频马达，连续功率不小于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9KW/5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3HP，最高5KW/6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 xml:space="preserve">8HP；                     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、底盘：采用喷砂氧化铝合金边管；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、滚筒尺寸：不小于</w:t>
            </w:r>
            <w:r>
              <w:rPr>
                <w:rFonts w:ascii="宋体" w:hAnsi="宋体"/>
                <w:szCs w:val="21"/>
              </w:rPr>
              <w:t xml:space="preserve">100mm；                                                               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、长：不小于</w:t>
            </w:r>
            <w:r>
              <w:rPr>
                <w:rFonts w:ascii="宋体" w:hAnsi="宋体"/>
                <w:szCs w:val="21"/>
              </w:rPr>
              <w:t>2200mm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14</w:t>
            </w:r>
            <w:r>
              <w:rPr>
                <w:rFonts w:ascii="宋体" w:hAnsi="宋体" w:hint="eastAsia"/>
                <w:szCs w:val="21"/>
              </w:rPr>
              <w:t>、宽：不小于</w:t>
            </w:r>
            <w:r>
              <w:rPr>
                <w:rFonts w:ascii="宋体" w:hAnsi="宋体"/>
                <w:szCs w:val="21"/>
              </w:rPr>
              <w:t>1000mm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、高：不小于</w:t>
            </w:r>
            <w:r>
              <w:rPr>
                <w:rFonts w:ascii="宋体" w:hAnsi="宋体"/>
                <w:szCs w:val="21"/>
              </w:rPr>
              <w:t xml:space="preserve">1555mm；                          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 w:hint="eastAsia"/>
                <w:szCs w:val="21"/>
              </w:rPr>
              <w:t>、器材净重：不小于</w:t>
            </w:r>
            <w:r>
              <w:rPr>
                <w:rFonts w:ascii="宋体" w:hAnsi="宋体"/>
                <w:szCs w:val="21"/>
              </w:rPr>
              <w:t>220KG；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7</w:t>
            </w:r>
            <w:r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/>
                <w:szCs w:val="21"/>
              </w:rPr>
              <w:t>允许使用者最大使用体重为</w:t>
            </w:r>
            <w:r>
              <w:rPr>
                <w:rFonts w:ascii="宋体" w:hAnsi="宋体" w:hint="eastAsia"/>
                <w:szCs w:val="21"/>
              </w:rPr>
              <w:t>不小于</w:t>
            </w:r>
            <w:r>
              <w:rPr>
                <w:rFonts w:ascii="宋体" w:hAnsi="宋体"/>
                <w:szCs w:val="21"/>
              </w:rPr>
              <w:t>182KG。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lastRenderedPageBreak/>
              <w:t>18</w:t>
            </w:r>
            <w:r>
              <w:rPr>
                <w:rFonts w:ascii="宋体" w:hAnsi="宋体" w:hint="eastAsia"/>
                <w:szCs w:val="21"/>
              </w:rPr>
              <w:t>、需符合欧盟</w:t>
            </w:r>
            <w:r>
              <w:rPr>
                <w:rFonts w:ascii="宋体" w:hAnsi="宋体"/>
                <w:szCs w:val="21"/>
              </w:rPr>
              <w:t>CE标准</w:t>
            </w:r>
            <w:r>
              <w:rPr>
                <w:rFonts w:ascii="宋体" w:hAnsi="宋体" w:hint="eastAsia"/>
                <w:szCs w:val="21"/>
              </w:rPr>
              <w:t>，并提供认证证书及有效确认函复印件加盖生产厂家鲜章</w:t>
            </w:r>
            <w:r>
              <w:rPr>
                <w:rFonts w:ascii="宋体" w:hAnsi="宋体"/>
                <w:szCs w:val="21"/>
              </w:rPr>
              <w:t>。</w:t>
            </w:r>
          </w:p>
          <w:p w:rsidR="00165453" w:rsidRPr="00B16175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9</w:t>
            </w:r>
            <w:r>
              <w:rPr>
                <w:rFonts w:ascii="宋体" w:hAnsi="宋体" w:hint="eastAsia"/>
                <w:szCs w:val="21"/>
              </w:rPr>
              <w:t>、▲通过北京国体世纪质量认证中心检验合格认证，并提供认证证书及有效确认函复印件加盖生产厂家鲜章。</w:t>
            </w:r>
          </w:p>
        </w:tc>
      </w:tr>
      <w:tr w:rsidR="00165453" w:rsidTr="008843E9">
        <w:trPr>
          <w:trHeight w:val="1505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商用划船器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20" w:type="dxa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77C3D3" wp14:editId="4BA0691E">
                  <wp:simplePos x="0" y="0"/>
                  <wp:positionH relativeFrom="column">
                    <wp:posOffset>250218</wp:posOffset>
                  </wp:positionH>
                  <wp:positionV relativeFrom="paragraph">
                    <wp:posOffset>1416023</wp:posOffset>
                  </wp:positionV>
                  <wp:extent cx="1331595" cy="680085"/>
                  <wp:effectExtent l="0" t="0" r="1905" b="5715"/>
                  <wp:wrapSquare wrapText="bothSides"/>
                  <wp:docPr id="30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、控制面板：大屏</w:t>
            </w:r>
            <w:r>
              <w:rPr>
                <w:rFonts w:hint="eastAsia"/>
              </w:rPr>
              <w:t>LCD</w:t>
            </w:r>
            <w:r>
              <w:rPr>
                <w:rFonts w:hint="eastAsia"/>
              </w:rPr>
              <w:t>显示屏；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、面板显示：速度、时间、距离、卡路里、瓦特、心率、次数、总次数、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米所需时间；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、运动程序：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个运动程序；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、阻力系统：磁控系统；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、传动系统：皮带；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、踏板尺寸：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370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172mm</w:t>
            </w:r>
            <w:r>
              <w:rPr>
                <w:rFonts w:hint="eastAsia"/>
              </w:rPr>
              <w:t>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、机台电源：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、长：不小于</w:t>
            </w:r>
            <w:r>
              <w:rPr>
                <w:rFonts w:hint="eastAsia"/>
              </w:rPr>
              <w:t>2720</w:t>
            </w:r>
            <w:r>
              <w:t>mm</w:t>
            </w:r>
          </w:p>
          <w:p w:rsidR="00165453" w:rsidRDefault="00165453" w:rsidP="008843E9">
            <w:pPr>
              <w:spacing w:after="78"/>
            </w:pPr>
            <w:r>
              <w:t>9</w:t>
            </w:r>
            <w:r>
              <w:rPr>
                <w:rFonts w:hint="eastAsia"/>
              </w:rPr>
              <w:t>、宽：不小于</w:t>
            </w:r>
            <w:r>
              <w:rPr>
                <w:rFonts w:hint="eastAsia"/>
              </w:rPr>
              <w:t>530m</w:t>
            </w:r>
            <w:r>
              <w:t xml:space="preserve">m </w:t>
            </w:r>
          </w:p>
          <w:p w:rsidR="00165453" w:rsidRDefault="00165453" w:rsidP="008843E9">
            <w:pPr>
              <w:spacing w:after="78"/>
            </w:pPr>
            <w:r>
              <w:t>10</w:t>
            </w:r>
            <w:r>
              <w:rPr>
                <w:rFonts w:hint="eastAsia"/>
              </w:rPr>
              <w:t>、</w:t>
            </w:r>
            <w:r>
              <w:t>高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1100mm</w:t>
            </w:r>
            <w:r>
              <w:rPr>
                <w:rFonts w:hint="eastAsia"/>
              </w:rPr>
              <w:t>；</w:t>
            </w:r>
          </w:p>
          <w:p w:rsidR="00165453" w:rsidRDefault="00165453" w:rsidP="008843E9">
            <w:pPr>
              <w:spacing w:after="78"/>
            </w:pPr>
            <w:r>
              <w:t>11</w:t>
            </w:r>
            <w:r>
              <w:rPr>
                <w:rFonts w:hint="eastAsia"/>
              </w:rPr>
              <w:t>、机台重量：净重：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52.4KG</w:t>
            </w:r>
            <w:r>
              <w:rPr>
                <w:rFonts w:hint="eastAsia"/>
              </w:rPr>
              <w:t>；</w:t>
            </w:r>
          </w:p>
          <w:p w:rsidR="00165453" w:rsidRPr="00242C16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、最大载重：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130KG</w:t>
            </w:r>
            <w:r>
              <w:rPr>
                <w:rFonts w:hint="eastAsia"/>
              </w:rPr>
              <w:t>。</w:t>
            </w:r>
          </w:p>
        </w:tc>
      </w:tr>
      <w:tr w:rsidR="00165453" w:rsidTr="008843E9">
        <w:trPr>
          <w:trHeight w:val="180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多功能大飞鸟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20" w:type="dxa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3ED7A37" wp14:editId="28767369">
                  <wp:simplePos x="0" y="0"/>
                  <wp:positionH relativeFrom="column">
                    <wp:posOffset>377686</wp:posOffset>
                  </wp:positionH>
                  <wp:positionV relativeFrom="paragraph">
                    <wp:posOffset>973400</wp:posOffset>
                  </wp:positionV>
                  <wp:extent cx="1115993" cy="880265"/>
                  <wp:effectExtent l="0" t="0" r="8255" b="0"/>
                  <wp:wrapSquare wrapText="bothSides"/>
                  <wp:docPr id="528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993" cy="88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、符合</w:t>
            </w:r>
            <w:r>
              <w:rPr>
                <w:rFonts w:hint="eastAsia"/>
              </w:rPr>
              <w:t>GB 17498</w:t>
            </w:r>
            <w:r>
              <w:rPr>
                <w:rFonts w:hint="eastAsia"/>
              </w:rPr>
              <w:t>国家标准，和欧盟</w:t>
            </w:r>
            <w:r>
              <w:rPr>
                <w:rFonts w:hint="eastAsia"/>
              </w:rPr>
              <w:t>EN20957</w:t>
            </w:r>
            <w:r>
              <w:rPr>
                <w:rFonts w:hint="eastAsia"/>
              </w:rPr>
              <w:t>标准；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、器材主架采用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厚壁优质椭圆焊管；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、链接和负重部位均经过受力分析和极限强度试验、稳固、安全，可据情况增加膨胀螺栓，保证器材稳定性。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、设计角度合理，符合人体运动学要求；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、器材链接部位采用高强度</w:t>
            </w:r>
            <w:r>
              <w:rPr>
                <w:rFonts w:hint="eastAsia"/>
              </w:rPr>
              <w:t>8.8</w:t>
            </w:r>
            <w:r>
              <w:rPr>
                <w:rFonts w:hint="eastAsia"/>
              </w:rPr>
              <w:t>级螺栓；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、独特的特纤滑轮系统配上符合人体工程学的把手设计；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、双组</w:t>
            </w:r>
            <w:r>
              <w:rPr>
                <w:rFonts w:hint="eastAsia"/>
              </w:rPr>
              <w:t>70kg</w:t>
            </w:r>
            <w:r>
              <w:rPr>
                <w:rFonts w:hint="eastAsia"/>
              </w:rPr>
              <w:t>配重设计带引体向上功能；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、配有各种运动把手提供多种训练模式；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lastRenderedPageBreak/>
              <w:t>9</w:t>
            </w:r>
            <w:r>
              <w:rPr>
                <w:rFonts w:hint="eastAsia"/>
              </w:rPr>
              <w:t>、长：不小于</w:t>
            </w:r>
            <w:r>
              <w:rPr>
                <w:rFonts w:hint="eastAsia"/>
              </w:rPr>
              <w:t>4091</w:t>
            </w:r>
            <w:r>
              <w:t xml:space="preserve">MM </w:t>
            </w:r>
          </w:p>
          <w:p w:rsidR="00165453" w:rsidRDefault="00165453" w:rsidP="008843E9">
            <w:pPr>
              <w:spacing w:after="78"/>
            </w:pPr>
            <w:r>
              <w:t>10</w:t>
            </w:r>
            <w:r>
              <w:rPr>
                <w:rFonts w:hint="eastAsia"/>
              </w:rPr>
              <w:t>、</w:t>
            </w:r>
            <w:r>
              <w:t>宽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1065</w:t>
            </w:r>
            <w:r>
              <w:t xml:space="preserve">mm </w:t>
            </w:r>
          </w:p>
          <w:p w:rsidR="00165453" w:rsidRDefault="00165453" w:rsidP="008843E9">
            <w:pPr>
              <w:spacing w:after="78"/>
            </w:pPr>
            <w:r>
              <w:t>11</w:t>
            </w:r>
            <w:r>
              <w:rPr>
                <w:rFonts w:hint="eastAsia"/>
              </w:rPr>
              <w:t>、</w:t>
            </w:r>
            <w:r>
              <w:rPr>
                <w:rFonts w:ascii="宋体" w:hAnsi="宋体" w:hint="eastAsia"/>
                <w:szCs w:val="21"/>
              </w:rPr>
              <w:t>▲</w:t>
            </w:r>
            <w:r>
              <w:t>高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2344mm</w:t>
            </w:r>
            <w:r>
              <w:rPr>
                <w:rFonts w:hint="eastAsia"/>
              </w:rPr>
              <w:t>；</w:t>
            </w:r>
          </w:p>
          <w:p w:rsidR="00165453" w:rsidRPr="004809EC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、器材重量：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293kg</w:t>
            </w:r>
            <w:r>
              <w:rPr>
                <w:rFonts w:hint="eastAsia"/>
              </w:rPr>
              <w:t>。</w:t>
            </w:r>
          </w:p>
        </w:tc>
      </w:tr>
      <w:tr w:rsidR="00165453" w:rsidTr="008843E9">
        <w:trPr>
          <w:trHeight w:val="126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史密斯机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1</w:t>
            </w:r>
          </w:p>
        </w:tc>
        <w:tc>
          <w:tcPr>
            <w:tcW w:w="2920" w:type="dxa"/>
          </w:tcPr>
          <w:p w:rsidR="00165453" w:rsidRDefault="00165453" w:rsidP="008843E9">
            <w:pPr>
              <w:spacing w:after="78"/>
            </w:pPr>
            <w:r w:rsidRPr="002C05F5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63365E68" wp14:editId="37D09EC3">
                  <wp:simplePos x="0" y="0"/>
                  <wp:positionH relativeFrom="column">
                    <wp:posOffset>456151</wp:posOffset>
                  </wp:positionH>
                  <wp:positionV relativeFrom="paragraph">
                    <wp:posOffset>2733565</wp:posOffset>
                  </wp:positionV>
                  <wp:extent cx="738505" cy="1016635"/>
                  <wp:effectExtent l="0" t="0" r="4445" b="0"/>
                  <wp:wrapSquare wrapText="bothSides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21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  <w:gridSpan w:val="2"/>
            <w:vAlign w:val="center"/>
          </w:tcPr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1、▲主架立管不小于</w:t>
            </w:r>
            <w:r>
              <w:rPr>
                <w:rFonts w:ascii="宋体" w:hAnsi="宋体"/>
                <w:szCs w:val="21"/>
              </w:rPr>
              <w:t>140mm×70mm</w:t>
            </w:r>
            <w:r>
              <w:rPr>
                <w:rFonts w:ascii="宋体" w:hAnsi="宋体" w:hint="eastAsia"/>
                <w:szCs w:val="21"/>
              </w:rPr>
              <w:t>，</w:t>
            </w:r>
            <w:r>
              <w:rPr>
                <w:rFonts w:ascii="宋体" w:hAnsi="宋体"/>
                <w:szCs w:val="21"/>
              </w:rPr>
              <w:t>厚壁</w:t>
            </w:r>
            <w:r>
              <w:rPr>
                <w:rFonts w:ascii="宋体" w:hAnsi="宋体" w:hint="eastAsia"/>
                <w:szCs w:val="21"/>
              </w:rPr>
              <w:t>不小于4</w:t>
            </w:r>
            <w:r>
              <w:rPr>
                <w:rFonts w:ascii="宋体" w:hAnsi="宋体"/>
                <w:szCs w:val="21"/>
              </w:rPr>
              <w:t>mm管材；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ascii="宋体" w:hAnsi="宋体" w:hint="eastAsia"/>
                <w:szCs w:val="21"/>
              </w:rPr>
              <w:t>、浸泡式前处理工艺，全表面磷化膜，静电粉末喷涂；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  <w:r>
              <w:rPr>
                <w:rFonts w:ascii="宋体" w:hAnsi="宋体" w:hint="eastAsia"/>
                <w:szCs w:val="21"/>
              </w:rPr>
              <w:t>、所有螺栓均采用不锈钢螺栓，保证连接的稳固性以及整机的高强度；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、橡胶</w:t>
            </w:r>
            <w:r>
              <w:rPr>
                <w:rFonts w:ascii="宋体" w:hAnsi="宋体"/>
                <w:szCs w:val="21"/>
              </w:rPr>
              <w:t>脚套；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  <w:r>
              <w:rPr>
                <w:rFonts w:ascii="宋体" w:hAnsi="宋体" w:hint="eastAsia"/>
                <w:szCs w:val="21"/>
              </w:rPr>
              <w:t>、▲采用铝合金滑轮；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 w:hint="eastAsia"/>
                <w:szCs w:val="21"/>
              </w:rPr>
              <w:t>、采用</w:t>
            </w:r>
            <w:r>
              <w:rPr>
                <w:rFonts w:ascii="宋体" w:hAnsi="宋体"/>
                <w:szCs w:val="21"/>
              </w:rPr>
              <w:t>自润滑钢索</w:t>
            </w:r>
            <w:r>
              <w:rPr>
                <w:rFonts w:ascii="宋体" w:hAnsi="宋体" w:hint="eastAsia"/>
                <w:szCs w:val="21"/>
              </w:rPr>
              <w:t>直径不小于Φ4.8mm</w:t>
            </w:r>
            <w:r>
              <w:rPr>
                <w:rFonts w:ascii="宋体" w:hAnsi="宋体"/>
                <w:szCs w:val="21"/>
              </w:rPr>
              <w:t>，表面光滑耐磨；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  <w:r>
              <w:rPr>
                <w:rFonts w:ascii="宋体" w:hAnsi="宋体" w:hint="eastAsia"/>
                <w:szCs w:val="21"/>
              </w:rPr>
              <w:t>、使用轴承钢镀铬直径不小于Φ</w:t>
            </w:r>
            <w:r>
              <w:rPr>
                <w:rFonts w:ascii="宋体" w:hAnsi="宋体"/>
                <w:szCs w:val="21"/>
              </w:rPr>
              <w:t>30实心导杆；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8、标准件、轴类件均使用不锈钢材料制作；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9、放置杠铃片均采用高强度</w:t>
            </w:r>
            <w:r>
              <w:rPr>
                <w:rFonts w:ascii="宋体" w:hAnsi="宋体"/>
                <w:szCs w:val="21"/>
              </w:rPr>
              <w:t>PP耐磨圆筒材质；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10</w:t>
            </w:r>
            <w:r>
              <w:rPr>
                <w:rFonts w:ascii="宋体" w:hAnsi="宋体" w:hint="eastAsia"/>
                <w:szCs w:val="21"/>
              </w:rPr>
              <w:t>、▲杠铃杆配有平衡装置，初始负载为</w:t>
            </w:r>
            <w:r>
              <w:rPr>
                <w:rFonts w:ascii="宋体" w:hAnsi="宋体"/>
                <w:szCs w:val="21"/>
              </w:rPr>
              <w:t>2KG；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11</w:t>
            </w:r>
            <w:r>
              <w:rPr>
                <w:rFonts w:ascii="宋体" w:hAnsi="宋体" w:hint="eastAsia"/>
                <w:szCs w:val="21"/>
              </w:rPr>
              <w:t>、必须带有限位装置，防止意外伤害；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12、长：不小于</w:t>
            </w:r>
            <w:r>
              <w:rPr>
                <w:rFonts w:ascii="宋体" w:hAnsi="宋体"/>
                <w:szCs w:val="21"/>
              </w:rPr>
              <w:t>2165mm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3、宽：不小于</w:t>
            </w:r>
            <w:r>
              <w:rPr>
                <w:rFonts w:ascii="宋体" w:hAnsi="宋体"/>
                <w:szCs w:val="21"/>
              </w:rPr>
              <w:t>1575mm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4、高：不小于</w:t>
            </w:r>
            <w:r>
              <w:rPr>
                <w:rFonts w:ascii="宋体" w:hAnsi="宋体"/>
                <w:szCs w:val="21"/>
              </w:rPr>
              <w:t>2390mm；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15、净重：不小于</w:t>
            </w:r>
            <w:r>
              <w:rPr>
                <w:rFonts w:ascii="宋体" w:hAnsi="宋体"/>
                <w:szCs w:val="21"/>
              </w:rPr>
              <w:t>198kg；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/>
                <w:szCs w:val="21"/>
              </w:rPr>
              <w:t>1</w:t>
            </w:r>
            <w:r>
              <w:rPr>
                <w:rFonts w:ascii="宋体" w:hAnsi="宋体" w:cs="Calibri" w:hint="eastAsia"/>
                <w:szCs w:val="21"/>
              </w:rPr>
              <w:t>6</w:t>
            </w:r>
            <w:r>
              <w:rPr>
                <w:rFonts w:ascii="宋体" w:hAnsi="宋体" w:cs="Calibri"/>
                <w:szCs w:val="21"/>
              </w:rPr>
              <w:t>、▲通过北京国体世纪质量认证中心检验合格认证</w:t>
            </w:r>
            <w:r>
              <w:rPr>
                <w:rFonts w:ascii="宋体" w:hAnsi="宋体" w:hint="eastAsia"/>
                <w:szCs w:val="21"/>
              </w:rPr>
              <w:t>（N</w:t>
            </w:r>
            <w:r>
              <w:rPr>
                <w:rFonts w:ascii="宋体" w:hAnsi="宋体"/>
                <w:szCs w:val="21"/>
              </w:rPr>
              <w:t>SCC</w:t>
            </w:r>
            <w:r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cs="Calibri"/>
                <w:szCs w:val="21"/>
              </w:rPr>
              <w:t>，并提供认证证书及有效确认函复印件加盖生产厂家鲜章。</w:t>
            </w:r>
          </w:p>
          <w:p w:rsidR="00165453" w:rsidRPr="00D511C1" w:rsidRDefault="00165453" w:rsidP="008843E9">
            <w:pPr>
              <w:spacing w:after="78"/>
              <w:jc w:val="left"/>
              <w:rPr>
                <w:rFonts w:ascii="宋体" w:hAnsi="宋体" w:cs="Calibri"/>
                <w:szCs w:val="21"/>
              </w:rPr>
            </w:pP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、净重</w:t>
            </w:r>
            <w:r>
              <w:rPr>
                <w:rFonts w:hint="eastAsia"/>
              </w:rPr>
              <w:t xml:space="preserve">/N.W: 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198kg</w:t>
            </w:r>
            <w:r>
              <w:rPr>
                <w:rFonts w:hint="eastAsia"/>
              </w:rPr>
              <w:t>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、产品通过</w:t>
            </w:r>
            <w:r>
              <w:rPr>
                <w:rFonts w:hint="eastAsia"/>
              </w:rPr>
              <w:t>NSCC</w:t>
            </w:r>
            <w:r>
              <w:rPr>
                <w:rFonts w:hint="eastAsia"/>
              </w:rPr>
              <w:t>国体认证。</w:t>
            </w:r>
          </w:p>
        </w:tc>
      </w:tr>
      <w:tr w:rsidR="00165453" w:rsidTr="008843E9">
        <w:trPr>
          <w:trHeight w:val="2893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可调式训练凳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3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 w:rsidRPr="002C05F5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596776A8" wp14:editId="713FE05F">
                  <wp:simplePos x="0" y="0"/>
                  <wp:positionH relativeFrom="column">
                    <wp:posOffset>306042</wp:posOffset>
                  </wp:positionH>
                  <wp:positionV relativeFrom="paragraph">
                    <wp:posOffset>1198632</wp:posOffset>
                  </wp:positionV>
                  <wp:extent cx="1122490" cy="1104314"/>
                  <wp:effectExtent l="0" t="0" r="1905" b="635"/>
                  <wp:wrapSquare wrapText="bothSides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2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90" cy="110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1、管料主要采用：≥</w:t>
            </w:r>
            <w:r>
              <w:rPr>
                <w:rFonts w:ascii="宋体" w:hAnsi="宋体"/>
                <w:szCs w:val="21"/>
              </w:rPr>
              <w:t>50*100*3，50*80*3</w:t>
            </w:r>
            <w:r>
              <w:rPr>
                <w:rFonts w:ascii="宋体" w:hAnsi="宋体" w:hint="eastAsia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3mm高强度高频焊圆钢管管材；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2、浸泡式前处理工艺，全表面磷化膜，静电粉末喷涂；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3、橡胶</w:t>
            </w:r>
            <w:r>
              <w:rPr>
                <w:rFonts w:ascii="宋体" w:hAnsi="宋体"/>
                <w:szCs w:val="21"/>
              </w:rPr>
              <w:t>脚套；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4、</w:t>
            </w:r>
            <w:r>
              <w:rPr>
                <w:rFonts w:ascii="宋体" w:hAnsi="宋体"/>
                <w:szCs w:val="21"/>
              </w:rPr>
              <w:t>PU发泡圆</w:t>
            </w:r>
            <w:r>
              <w:rPr>
                <w:rFonts w:ascii="宋体" w:hAnsi="宋体" w:hint="eastAsia"/>
                <w:szCs w:val="21"/>
              </w:rPr>
              <w:t>腿</w:t>
            </w:r>
            <w:r>
              <w:rPr>
                <w:rFonts w:ascii="宋体" w:hAnsi="宋体"/>
                <w:szCs w:val="21"/>
              </w:rPr>
              <w:t>垫；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5、标准件、轴类件均使用不锈钢材料制作；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6、长：不小于</w:t>
            </w:r>
            <w:r>
              <w:rPr>
                <w:rFonts w:ascii="宋体" w:hAnsi="宋体"/>
                <w:szCs w:val="21"/>
              </w:rPr>
              <w:t>1560mm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7、宽：不小于</w:t>
            </w:r>
            <w:r>
              <w:rPr>
                <w:rFonts w:ascii="宋体" w:hAnsi="宋体"/>
                <w:szCs w:val="21"/>
              </w:rPr>
              <w:t>560mm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8、高：不小于</w:t>
            </w:r>
            <w:r>
              <w:rPr>
                <w:rFonts w:ascii="宋体" w:hAnsi="宋体"/>
                <w:szCs w:val="21"/>
              </w:rPr>
              <w:t>660mm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9、净重</w:t>
            </w:r>
            <w:r>
              <w:rPr>
                <w:rFonts w:ascii="宋体" w:hAnsi="宋体"/>
                <w:szCs w:val="21"/>
              </w:rPr>
              <w:t>:</w:t>
            </w:r>
            <w:r>
              <w:rPr>
                <w:rFonts w:ascii="宋体" w:hAnsi="宋体" w:hint="eastAsia"/>
                <w:szCs w:val="21"/>
              </w:rPr>
              <w:t>不小于</w:t>
            </w:r>
            <w:r>
              <w:rPr>
                <w:rFonts w:ascii="宋体" w:hAnsi="宋体"/>
                <w:szCs w:val="21"/>
              </w:rPr>
              <w:t>68kg；</w:t>
            </w:r>
          </w:p>
          <w:p w:rsidR="00165453" w:rsidRDefault="00165453" w:rsidP="008843E9">
            <w:pPr>
              <w:spacing w:after="78"/>
            </w:pPr>
            <w:r>
              <w:rPr>
                <w:rFonts w:ascii="宋体" w:hAnsi="宋体" w:cs="Calibri"/>
                <w:szCs w:val="21"/>
              </w:rPr>
              <w:t>1</w:t>
            </w:r>
            <w:r>
              <w:rPr>
                <w:rFonts w:ascii="宋体" w:hAnsi="宋体" w:cs="Calibri" w:hint="eastAsia"/>
                <w:szCs w:val="21"/>
              </w:rPr>
              <w:t>0</w:t>
            </w:r>
            <w:r>
              <w:rPr>
                <w:rFonts w:ascii="宋体" w:hAnsi="宋体" w:cs="Calibri"/>
                <w:szCs w:val="21"/>
              </w:rPr>
              <w:t>、▲通过北京国体世纪质量认证中心检验合格认证</w:t>
            </w:r>
            <w:r>
              <w:rPr>
                <w:rFonts w:ascii="宋体" w:hAnsi="宋体" w:hint="eastAsia"/>
                <w:szCs w:val="21"/>
              </w:rPr>
              <w:t>（N</w:t>
            </w:r>
            <w:r>
              <w:rPr>
                <w:rFonts w:ascii="宋体" w:hAnsi="宋体"/>
                <w:szCs w:val="21"/>
              </w:rPr>
              <w:t>SCC</w:t>
            </w:r>
            <w:r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cs="Calibri"/>
                <w:szCs w:val="21"/>
              </w:rPr>
              <w:t>，并提供认证证书及有效确认函复印件加盖生产厂家鲜章</w:t>
            </w:r>
          </w:p>
        </w:tc>
      </w:tr>
      <w:tr w:rsidR="00165453" w:rsidTr="008843E9">
        <w:trPr>
          <w:trHeight w:val="185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单双杠训练架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A8F9872" wp14:editId="31D81186">
                  <wp:simplePos x="0" y="0"/>
                  <wp:positionH relativeFrom="column">
                    <wp:posOffset>347317</wp:posOffset>
                  </wp:positionH>
                  <wp:positionV relativeFrom="paragraph">
                    <wp:posOffset>1729270</wp:posOffset>
                  </wp:positionV>
                  <wp:extent cx="1081378" cy="1390983"/>
                  <wp:effectExtent l="0" t="0" r="508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378" cy="139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、管材规格：主体框架管材采用≥φ</w:t>
            </w:r>
            <w:r>
              <w:rPr>
                <w:rFonts w:hint="eastAsia"/>
              </w:rPr>
              <w:t>76mm*2.5mm</w:t>
            </w:r>
            <w:r>
              <w:rPr>
                <w:rFonts w:hint="eastAsia"/>
              </w:rPr>
              <w:t>高强度圆管管材与≥</w:t>
            </w:r>
            <w:r>
              <w:rPr>
                <w:rFonts w:hint="eastAsia"/>
              </w:rPr>
              <w:t>100mm*50mm*3mm</w:t>
            </w:r>
            <w:r>
              <w:rPr>
                <w:rFonts w:hint="eastAsia"/>
              </w:rPr>
              <w:t>高强度矩形钢管管材组合；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、烤漆工艺：浸泡式前处理工艺，全表面磷化膜，静电粉末喷涂；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、不锈钢件：所有标准件均使用不锈钢材料制作；</w:t>
            </w:r>
            <w:r>
              <w:rPr>
                <w:rFonts w:hint="eastAsia"/>
              </w:rP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、贴地部分：采用橡胶脚套，确保器材的稳定性并防止磨损地板；</w:t>
            </w:r>
            <w:r>
              <w:rPr>
                <w:rFonts w:hint="eastAsia"/>
              </w:rPr>
              <w:t xml:space="preserve">  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、把手：把手套采用高强度</w:t>
            </w:r>
            <w:r>
              <w:rPr>
                <w:rFonts w:hint="eastAsia"/>
              </w:rPr>
              <w:t>TPR</w:t>
            </w:r>
            <w:r>
              <w:rPr>
                <w:rFonts w:hint="eastAsia"/>
              </w:rPr>
              <w:t>材料，把手套顶端采用铝合金件固定；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、配有防滑保护踏板；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、多角度把手可进行单杠、双杠、提膝等多种训练模式；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、长：不小于</w:t>
            </w:r>
            <w:r>
              <w:rPr>
                <w:rFonts w:hint="eastAsia"/>
              </w:rPr>
              <w:t>1190mm</w:t>
            </w:r>
            <w: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t>9</w:t>
            </w:r>
            <w:r>
              <w:rPr>
                <w:rFonts w:hint="eastAsia"/>
              </w:rPr>
              <w:t>、</w:t>
            </w:r>
            <w:r>
              <w:t>宽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1260mm</w:t>
            </w:r>
            <w: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t>10</w:t>
            </w:r>
            <w:r>
              <w:rPr>
                <w:rFonts w:hint="eastAsia"/>
              </w:rPr>
              <w:t>、</w:t>
            </w:r>
            <w:r>
              <w:t>高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2300mm</w:t>
            </w:r>
            <w:r>
              <w:rPr>
                <w:rFonts w:hint="eastAsia"/>
              </w:rPr>
              <w:t>；</w:t>
            </w:r>
          </w:p>
          <w:p w:rsidR="00165453" w:rsidRDefault="00165453" w:rsidP="008843E9">
            <w:pPr>
              <w:spacing w:after="78"/>
            </w:pPr>
            <w:r>
              <w:t>11</w:t>
            </w:r>
            <w:r>
              <w:rPr>
                <w:rFonts w:hint="eastAsia"/>
              </w:rPr>
              <w:t>、器材重量：不小于</w:t>
            </w:r>
            <w:r>
              <w:rPr>
                <w:rFonts w:hint="eastAsia"/>
              </w:rPr>
              <w:t>93kg</w:t>
            </w:r>
            <w:r>
              <w:rPr>
                <w:rFonts w:hint="eastAsia"/>
              </w:rPr>
              <w:t>。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、</w:t>
            </w:r>
            <w:r>
              <w:rPr>
                <w:rFonts w:ascii="宋体" w:hAnsi="宋体" w:cs="Calibri"/>
                <w:szCs w:val="21"/>
              </w:rPr>
              <w:t>▲</w:t>
            </w:r>
            <w:r>
              <w:rPr>
                <w:rFonts w:hint="eastAsia"/>
              </w:rPr>
              <w:t>产品通过国家体育用品质量监督检验中心检测</w:t>
            </w:r>
            <w:r>
              <w:rPr>
                <w:rFonts w:hint="eastAsia"/>
              </w:rPr>
              <w:lastRenderedPageBreak/>
              <w:t>合格，提供检验报告；</w:t>
            </w:r>
          </w:p>
        </w:tc>
      </w:tr>
      <w:tr w:rsidR="00165453" w:rsidTr="008843E9">
        <w:trPr>
          <w:trHeight w:val="1331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可调式罗马椅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9251FCA" wp14:editId="3041679E">
                  <wp:simplePos x="0" y="0"/>
                  <wp:positionH relativeFrom="column">
                    <wp:posOffset>274403</wp:posOffset>
                  </wp:positionH>
                  <wp:positionV relativeFrom="paragraph">
                    <wp:posOffset>2195444</wp:posOffset>
                  </wp:positionV>
                  <wp:extent cx="1255623" cy="1099071"/>
                  <wp:effectExtent l="0" t="0" r="1905" b="6350"/>
                  <wp:wrapSquare wrapText="bothSides"/>
                  <wp:docPr id="6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23" cy="109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1、主架使用≥φ</w:t>
            </w:r>
            <w:r>
              <w:rPr>
                <w:rFonts w:ascii="宋体" w:hAnsi="宋体"/>
                <w:szCs w:val="20"/>
              </w:rPr>
              <w:t>76×2.5mm高强度高频焊圆钢管管材与≥50mm×100mm×3mm厚壁高强度高频焊矩形钢管管材组合；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2、浸泡式前处理工艺，全表面磷化膜，静电粉末喷涂；</w:t>
            </w:r>
            <w:r>
              <w:rPr>
                <w:rFonts w:ascii="宋体" w:hAnsi="宋体"/>
                <w:szCs w:val="20"/>
              </w:rPr>
              <w:t xml:space="preserve">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3、</w:t>
            </w:r>
            <w:r>
              <w:rPr>
                <w:rFonts w:ascii="宋体" w:hAnsi="宋体" w:cs="Calibri"/>
                <w:szCs w:val="21"/>
              </w:rPr>
              <w:t>▲</w:t>
            </w:r>
            <w:r>
              <w:rPr>
                <w:rFonts w:ascii="宋体" w:hAnsi="宋体" w:hint="eastAsia"/>
                <w:szCs w:val="20"/>
              </w:rPr>
              <w:t>气弹簧调节装置，≥</w:t>
            </w:r>
            <w:r>
              <w:rPr>
                <w:rFonts w:ascii="宋体" w:hAnsi="宋体"/>
                <w:szCs w:val="20"/>
              </w:rPr>
              <w:t>6档调节，最大训练角度可达180°；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4、标准件、轴类件均使用不锈钢材料制作；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5、手柄采用高强度</w:t>
            </w:r>
            <w:r>
              <w:rPr>
                <w:rFonts w:ascii="宋体" w:hAnsi="宋体"/>
                <w:szCs w:val="20"/>
              </w:rPr>
              <w:t xml:space="preserve">TPR材料把手套，把手采用封头铸铝件，压铸铝成型。                                                 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6、采用扎线式拉拔调节；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7、橡胶脚套</w:t>
            </w:r>
            <w:r>
              <w:rPr>
                <w:rFonts w:ascii="宋体" w:hAnsi="宋体"/>
                <w:szCs w:val="20"/>
              </w:rPr>
              <w:t>；</w:t>
            </w:r>
            <w:r>
              <w:rPr>
                <w:rFonts w:ascii="宋体" w:hAnsi="宋体" w:hint="eastAsia"/>
                <w:szCs w:val="20"/>
              </w:rPr>
              <w:t>采用颗粒喷涂热处理防滑踏板；</w:t>
            </w:r>
            <w:r>
              <w:rPr>
                <w:rFonts w:ascii="宋体" w:hAnsi="宋体"/>
                <w:szCs w:val="20"/>
              </w:rPr>
              <w:t xml:space="preserve">             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8、长：不小于</w:t>
            </w:r>
            <w:r>
              <w:rPr>
                <w:rFonts w:ascii="宋体" w:hAnsi="宋体"/>
                <w:szCs w:val="20"/>
              </w:rPr>
              <w:t>1597</w:t>
            </w:r>
            <w:r>
              <w:rPr>
                <w:rFonts w:ascii="宋体" w:hAnsi="宋体" w:hint="eastAsia"/>
                <w:szCs w:val="20"/>
              </w:rPr>
              <w:t>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9、宽：不小于</w:t>
            </w:r>
            <w:r>
              <w:rPr>
                <w:rFonts w:ascii="宋体" w:hAnsi="宋体"/>
                <w:szCs w:val="20"/>
              </w:rPr>
              <w:t>938</w:t>
            </w:r>
            <w:r>
              <w:rPr>
                <w:rFonts w:ascii="宋体" w:hAnsi="宋体" w:hint="eastAsia"/>
                <w:szCs w:val="20"/>
              </w:rPr>
              <w:t>mm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10、高：不小于</w:t>
            </w:r>
            <w:r>
              <w:rPr>
                <w:rFonts w:ascii="宋体" w:hAnsi="宋体"/>
                <w:szCs w:val="20"/>
              </w:rPr>
              <w:t>1084mm；</w:t>
            </w:r>
          </w:p>
          <w:p w:rsidR="00165453" w:rsidRDefault="00165453" w:rsidP="008843E9">
            <w:pPr>
              <w:spacing w:after="78"/>
              <w:jc w:val="left"/>
              <w:rPr>
                <w:rFonts w:ascii="宋体" w:hAnsi="宋体"/>
                <w:szCs w:val="20"/>
              </w:rPr>
            </w:pPr>
            <w:r>
              <w:rPr>
                <w:rFonts w:ascii="宋体" w:hAnsi="宋体" w:hint="eastAsia"/>
                <w:szCs w:val="20"/>
              </w:rPr>
              <w:t>11、净重：</w:t>
            </w:r>
            <w:r>
              <w:rPr>
                <w:rFonts w:ascii="宋体" w:hAnsi="宋体"/>
                <w:szCs w:val="20"/>
              </w:rPr>
              <w:t>≥71kg；</w:t>
            </w:r>
          </w:p>
          <w:p w:rsidR="00165453" w:rsidRDefault="00165453" w:rsidP="008843E9">
            <w:pPr>
              <w:spacing w:after="78"/>
            </w:pPr>
            <w:r>
              <w:rPr>
                <w:rFonts w:ascii="宋体" w:hAnsi="宋体" w:cs="Calibri"/>
                <w:szCs w:val="20"/>
              </w:rPr>
              <w:t>1</w:t>
            </w:r>
            <w:r>
              <w:rPr>
                <w:rFonts w:ascii="宋体" w:hAnsi="宋体" w:cs="Calibri" w:hint="eastAsia"/>
                <w:szCs w:val="20"/>
              </w:rPr>
              <w:t>2</w:t>
            </w:r>
            <w:r>
              <w:rPr>
                <w:rFonts w:ascii="宋体" w:hAnsi="宋体" w:cs="Calibri"/>
                <w:szCs w:val="20"/>
              </w:rPr>
              <w:t>、▲通过北京国体世纪质量认证中心检验合格认证</w:t>
            </w:r>
            <w:r>
              <w:rPr>
                <w:rFonts w:ascii="宋体" w:hAnsi="宋体" w:hint="eastAsia"/>
                <w:szCs w:val="20"/>
              </w:rPr>
              <w:t>（N</w:t>
            </w:r>
            <w:r>
              <w:rPr>
                <w:rFonts w:ascii="宋体" w:hAnsi="宋体"/>
                <w:szCs w:val="20"/>
              </w:rPr>
              <w:t>SCC</w:t>
            </w:r>
            <w:r>
              <w:rPr>
                <w:rFonts w:ascii="宋体" w:hAnsi="宋体" w:hint="eastAsia"/>
                <w:szCs w:val="20"/>
              </w:rPr>
              <w:t>）</w:t>
            </w:r>
            <w:r>
              <w:rPr>
                <w:rFonts w:ascii="宋体" w:hAnsi="宋体" w:cs="Calibri"/>
                <w:szCs w:val="20"/>
              </w:rPr>
              <w:t>，并提供认证证书及有效确认函复印件加盖生产厂家鲜章。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六副哑铃架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830ED11" wp14:editId="680388C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389531</wp:posOffset>
                  </wp:positionV>
                  <wp:extent cx="981075" cy="1028700"/>
                  <wp:effectExtent l="0" t="0" r="9525" b="0"/>
                  <wp:wrapSquare wrapText="bothSides"/>
                  <wp:docPr id="9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、按照运动学及人体力学进行设计和生产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长：不大于</w:t>
            </w:r>
            <w:r>
              <w:t>900</w:t>
            </w:r>
            <w:r>
              <w:rPr>
                <w:rFonts w:hint="eastAsia"/>
              </w:rPr>
              <w:t>mm</w:t>
            </w:r>
          </w:p>
          <w:p w:rsidR="00165453" w:rsidRDefault="00165453" w:rsidP="008843E9">
            <w:pPr>
              <w:spacing w:after="78"/>
            </w:pPr>
            <w:r>
              <w:t>3</w:t>
            </w:r>
            <w:r>
              <w:rPr>
                <w:rFonts w:hint="eastAsia"/>
              </w:rPr>
              <w:t>、宽：不大于</w:t>
            </w:r>
            <w:r>
              <w:rPr>
                <w:rFonts w:hint="eastAsia"/>
              </w:rPr>
              <w:t xml:space="preserve"> </w:t>
            </w:r>
            <w:r>
              <w:t>600</w:t>
            </w:r>
            <w:r>
              <w:rPr>
                <w:rFonts w:hint="eastAsia"/>
              </w:rPr>
              <w:t>mm</w:t>
            </w:r>
          </w:p>
          <w:p w:rsidR="00165453" w:rsidRDefault="00165453" w:rsidP="008843E9">
            <w:pPr>
              <w:spacing w:after="78"/>
            </w:pPr>
            <w:r>
              <w:t>4</w:t>
            </w:r>
            <w:r>
              <w:rPr>
                <w:rFonts w:hint="eastAsia"/>
              </w:rPr>
              <w:t>、高：不大于</w:t>
            </w:r>
            <w:r>
              <w:rPr>
                <w:rFonts w:hint="eastAsia"/>
              </w:rPr>
              <w:t xml:space="preserve"> 8</w:t>
            </w:r>
            <w:r>
              <w:t>00</w:t>
            </w:r>
            <w:r>
              <w:rPr>
                <w:rFonts w:hint="eastAsia"/>
              </w:rPr>
              <w:t>mm</w:t>
            </w:r>
          </w:p>
          <w:p w:rsidR="00165453" w:rsidRDefault="00165453" w:rsidP="008843E9">
            <w:pPr>
              <w:spacing w:after="78"/>
            </w:pPr>
            <w:r>
              <w:t>5</w:t>
            </w:r>
            <w:r>
              <w:rPr>
                <w:rFonts w:hint="eastAsia"/>
              </w:rPr>
              <w:t>、可存放六副哑铃</w:t>
            </w:r>
          </w:p>
          <w:p w:rsidR="00165453" w:rsidRDefault="00165453" w:rsidP="008843E9">
            <w:pPr>
              <w:spacing w:after="78"/>
            </w:pPr>
            <w:r>
              <w:t>6</w:t>
            </w:r>
            <w:r>
              <w:rPr>
                <w:rFonts w:hint="eastAsia"/>
              </w:rPr>
              <w:t>、最大使用者重量：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150kg</w:t>
            </w:r>
          </w:p>
          <w:p w:rsidR="00165453" w:rsidRDefault="00165453" w:rsidP="008843E9">
            <w:pPr>
              <w:spacing w:after="78"/>
            </w:pPr>
            <w:r>
              <w:t>7</w:t>
            </w:r>
            <w:r>
              <w:rPr>
                <w:rFonts w:hint="eastAsia"/>
              </w:rPr>
              <w:t>、净重：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 xml:space="preserve">12kg    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包胶固定哑铃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t>105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K</w:t>
            </w:r>
            <w:r>
              <w:t>G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 w:rsidRPr="00820E0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A23D4F" wp14:editId="6D1700CC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205906</wp:posOffset>
                  </wp:positionV>
                  <wp:extent cx="937895" cy="962025"/>
                  <wp:effectExtent l="0" t="0" r="0" b="9525"/>
                  <wp:wrapSquare wrapText="bothSides"/>
                  <wp:docPr id="20" name="图片 6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223" name="图片 6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材质：内圆钢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外包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脱硫环保橡胶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握柄直径：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 xml:space="preserve">28mm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握柄长度：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 xml:space="preserve">140mm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手柄材质：不锈钢</w:t>
            </w:r>
            <w:r>
              <w:rPr>
                <w:rFonts w:hint="eastAsia"/>
              </w:rP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表面处理：皮纹纹路</w:t>
            </w:r>
            <w:r>
              <w:rPr>
                <w:rFonts w:hint="eastAsia"/>
              </w:rP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产品特点：头和手柄采用焊接技术，外包黑色环保橡胶，彩字，外观漂亮，环保无味，耐磨，抗摔，坚固耐用，永久免维护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7.</w:t>
            </w:r>
            <w:r w:rsidRPr="006755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规格：</w:t>
            </w:r>
            <w:r>
              <w:rPr>
                <w:rFonts w:hint="eastAsia"/>
              </w:rPr>
              <w:t>2.5KG-15KG/</w:t>
            </w:r>
            <w:r>
              <w:rPr>
                <w:rFonts w:hint="eastAsia"/>
              </w:rPr>
              <w:t>支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每个规格</w:t>
            </w:r>
            <w:r>
              <w:rPr>
                <w:rFonts w:hint="eastAsia"/>
              </w:rPr>
              <w:t>2.5kg</w:t>
            </w:r>
            <w:r>
              <w:rPr>
                <w:rFonts w:hint="eastAsia"/>
              </w:rPr>
              <w:t>递增</w:t>
            </w:r>
            <w:r>
              <w:rPr>
                <w:rFonts w:hint="eastAsia"/>
              </w:rPr>
              <w:t xml:space="preserve">    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包胶杠铃片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05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K</w:t>
            </w:r>
            <w:r>
              <w:t>G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 w:rsidRPr="00820E0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86910A" wp14:editId="1376FAF0">
                  <wp:simplePos x="0" y="0"/>
                  <wp:positionH relativeFrom="column">
                    <wp:posOffset>337765</wp:posOffset>
                  </wp:positionH>
                  <wp:positionV relativeFrom="paragraph">
                    <wp:posOffset>267335</wp:posOffset>
                  </wp:positionV>
                  <wp:extent cx="945515" cy="874395"/>
                  <wp:effectExtent l="0" t="0" r="6985" b="1905"/>
                  <wp:wrapSquare wrapText="bothSides"/>
                  <wp:docPr id="1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224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橡胶杠铃片参数：外圆直径</w:t>
            </w:r>
            <w:r>
              <w:rPr>
                <w:rFonts w:hint="eastAsia"/>
              </w:rPr>
              <w:t>10kg-20kg450mm</w:t>
            </w:r>
            <w:r>
              <w:rPr>
                <w:rFonts w:hint="eastAsia"/>
              </w:rPr>
              <w:t>，中孔</w:t>
            </w:r>
            <w:r>
              <w:rPr>
                <w:rFonts w:hint="eastAsia"/>
              </w:rPr>
              <w:t>50mm</w:t>
            </w:r>
            <w:r>
              <w:rPr>
                <w:rFonts w:hint="eastAsia"/>
              </w:rPr>
              <w:t>，重量误差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≤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‰，外包黑色环保橡胶，彩色标贴字，外观漂亮，环保无味，耐磨，抗摔，坚固耐用，永久免维护</w:t>
            </w:r>
            <w:r>
              <w:rPr>
                <w:rFonts w:hint="eastAsia"/>
              </w:rPr>
              <w:t xml:space="preserve">      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2.</w:t>
            </w:r>
            <w:r w:rsidRPr="006755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规格：</w:t>
            </w:r>
            <w:r>
              <w:rPr>
                <w:rFonts w:hint="eastAsia"/>
              </w:rPr>
              <w:t>2.5/5/10/15/20KG</w:t>
            </w:r>
            <w:r>
              <w:rPr>
                <w:rFonts w:hint="eastAsia"/>
              </w:rPr>
              <w:t>各两片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538" w:type="dxa"/>
            <w:vAlign w:val="center"/>
          </w:tcPr>
          <w:p w:rsidR="00165453" w:rsidRPr="002C05F5" w:rsidRDefault="00165453" w:rsidP="008843E9">
            <w:pPr>
              <w:spacing w:after="78"/>
              <w:rPr>
                <w:rFonts w:ascii="宋体" w:hAnsi="宋体" w:cs="宋体"/>
                <w:color w:val="000000"/>
                <w:szCs w:val="21"/>
              </w:rPr>
            </w:pPr>
            <w:r w:rsidRPr="002C05F5">
              <w:rPr>
                <w:rFonts w:ascii="宋体" w:hAnsi="宋体" w:hint="eastAsia"/>
                <w:color w:val="000000"/>
                <w:szCs w:val="21"/>
              </w:rPr>
              <w:t>PVC运动地板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平方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  <w:rPr>
                <w:rFonts w:ascii="宋体" w:hAnsi="宋体" w:cs="Arial"/>
                <w:szCs w:val="21"/>
              </w:rPr>
            </w:pPr>
            <w:r w:rsidRPr="002C05F5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5685758B" wp14:editId="58FB43B7">
                  <wp:simplePos x="0" y="0"/>
                  <wp:positionH relativeFrom="column">
                    <wp:posOffset>305794</wp:posOffset>
                  </wp:positionH>
                  <wp:positionV relativeFrom="paragraph">
                    <wp:posOffset>2334757</wp:posOffset>
                  </wp:positionV>
                  <wp:extent cx="1128627" cy="844062"/>
                  <wp:effectExtent l="0" t="0" r="0" b="0"/>
                  <wp:wrapSquare wrapText="bothSides"/>
                  <wp:docPr id="21" name="图片 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27" cy="84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 w:rsidRPr="0067558B"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★产品规格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总厚度≥</w:t>
            </w:r>
            <w:r>
              <w:rPr>
                <w:rFonts w:hint="eastAsia"/>
              </w:rPr>
              <w:t>4.</w:t>
            </w:r>
            <w:r>
              <w:t>8</w:t>
            </w:r>
            <w:r w:rsidRPr="0067558B">
              <w:rPr>
                <w:rFonts w:hint="eastAsia"/>
              </w:rPr>
              <w:t>mm</w:t>
            </w:r>
            <w:r w:rsidRPr="0067558B">
              <w:rPr>
                <w:rFonts w:hint="eastAsia"/>
              </w:rPr>
              <w:br/>
              <w:t xml:space="preserve">2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产品结构</w:t>
            </w:r>
            <w:r w:rsidRPr="0067558B">
              <w:rPr>
                <w:rFonts w:hint="eastAsia"/>
              </w:rPr>
              <w:t xml:space="preserve"> PVC</w:t>
            </w:r>
            <w:r w:rsidRPr="0067558B">
              <w:rPr>
                <w:rFonts w:hint="eastAsia"/>
              </w:rPr>
              <w:t>耐磨层、稳定层、网格布夹带层、绿色发泡层（无钙粉发泡技术）、防移动吸附式背板</w:t>
            </w:r>
            <w:r w:rsidRPr="0067558B">
              <w:rPr>
                <w:rFonts w:hint="eastAsia"/>
              </w:rPr>
              <w:br/>
              <w:t xml:space="preserve">3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外观质量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色泽纯正均匀，无明显色差，无裂痕、分层等缺陷</w:t>
            </w:r>
            <w:r w:rsidRPr="0067558B">
              <w:rPr>
                <w:rFonts w:hint="eastAsia"/>
              </w:rPr>
              <w:br/>
              <w:t xml:space="preserve">4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硬度（邵</w:t>
            </w:r>
            <w:r w:rsidRPr="0067558B">
              <w:rPr>
                <w:rFonts w:hint="eastAsia"/>
              </w:rPr>
              <w:t>A</w:t>
            </w:r>
            <w:r w:rsidRPr="0067558B">
              <w:rPr>
                <w:rFonts w:hint="eastAsia"/>
              </w:rPr>
              <w:t>）</w:t>
            </w:r>
            <w:r w:rsidRPr="0067558B">
              <w:rPr>
                <w:rFonts w:hint="eastAsia"/>
              </w:rPr>
              <w:t xml:space="preserve"> 55-90</w:t>
            </w:r>
            <w:r w:rsidRPr="0067558B">
              <w:rPr>
                <w:rFonts w:hint="eastAsia"/>
              </w:rPr>
              <w:t>（度）</w:t>
            </w:r>
            <w:r w:rsidRPr="0067558B">
              <w:rPr>
                <w:rFonts w:hint="eastAsia"/>
              </w:rPr>
              <w:br/>
              <w:t>5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回弹值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≥</w:t>
            </w:r>
            <w:r w:rsidRPr="0067558B">
              <w:rPr>
                <w:rFonts w:hint="eastAsia"/>
              </w:rPr>
              <w:t>8</w:t>
            </w:r>
            <w:r w:rsidRPr="0067558B">
              <w:rPr>
                <w:rFonts w:hint="eastAsia"/>
              </w:rPr>
              <w:br/>
              <w:t xml:space="preserve">6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拉伸强度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≥</w:t>
            </w:r>
            <w:r w:rsidRPr="0067558B">
              <w:rPr>
                <w:rFonts w:hint="eastAsia"/>
              </w:rPr>
              <w:t>1.0Mpa</w:t>
            </w:r>
            <w:r w:rsidRPr="0067558B">
              <w:rPr>
                <w:rFonts w:hint="eastAsia"/>
              </w:rPr>
              <w:br/>
              <w:t xml:space="preserve">7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扯断伸长率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≥</w:t>
            </w:r>
            <w:r w:rsidRPr="0067558B">
              <w:rPr>
                <w:rFonts w:hint="eastAsia"/>
              </w:rPr>
              <w:t>120%</w:t>
            </w:r>
            <w:r w:rsidRPr="0067558B">
              <w:rPr>
                <w:rFonts w:hint="eastAsia"/>
              </w:rPr>
              <w:br/>
              <w:t>8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阻燃性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Ⅰ级</w:t>
            </w:r>
            <w:r w:rsidRPr="0067558B">
              <w:rPr>
                <w:rFonts w:hint="eastAsia"/>
              </w:rPr>
              <w:br/>
              <w:t xml:space="preserve">9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可溶性重金属铅含量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20mg/</w:t>
            </w:r>
            <w:r w:rsidRPr="0067558B">
              <w:rPr>
                <w:rFonts w:hint="eastAsia"/>
              </w:rPr>
              <w:t>㎡</w:t>
            </w:r>
            <w:r w:rsidRPr="0067558B">
              <w:rPr>
                <w:rFonts w:hint="eastAsia"/>
              </w:rPr>
              <w:br/>
              <w:t xml:space="preserve">10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可溶性重金属镉含量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20mg/</w:t>
            </w:r>
            <w:r w:rsidRPr="0067558B">
              <w:rPr>
                <w:rFonts w:hint="eastAsia"/>
              </w:rPr>
              <w:t>㎡</w:t>
            </w:r>
            <w:r w:rsidRPr="0067558B">
              <w:rPr>
                <w:rFonts w:hint="eastAsia"/>
              </w:rPr>
              <w:br/>
              <w:t xml:space="preserve">11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挥发物含量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75g/</w:t>
            </w:r>
            <w:r w:rsidRPr="0067558B">
              <w:rPr>
                <w:rFonts w:hint="eastAsia"/>
              </w:rPr>
              <w:t>㎡</w:t>
            </w:r>
          </w:p>
          <w:p w:rsidR="00165453" w:rsidRDefault="00165453" w:rsidP="008843E9">
            <w:pPr>
              <w:spacing w:after="78"/>
            </w:pPr>
            <w:r w:rsidRPr="0067558B">
              <w:rPr>
                <w:rFonts w:hint="eastAsia"/>
              </w:rPr>
              <w:t>12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★邻苯二甲酸酯类增塑剂</w:t>
            </w:r>
            <w:r w:rsidRPr="0067558B">
              <w:rPr>
                <w:rFonts w:hint="eastAsia"/>
              </w:rPr>
              <w:t xml:space="preserve">(51P) </w:t>
            </w:r>
          </w:p>
          <w:p w:rsidR="00165453" w:rsidRDefault="00165453" w:rsidP="008843E9">
            <w:pPr>
              <w:spacing w:after="78"/>
            </w:pPr>
            <w:r w:rsidRPr="00BE1E64">
              <w:rPr>
                <w:rFonts w:ascii="宋体" w:hAnsi="宋体" w:cs="Arial" w:hint="eastAsia"/>
                <w:szCs w:val="21"/>
              </w:rPr>
              <w:t>①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邻苯二甲酸二戊酯（</w:t>
            </w:r>
            <w:r w:rsidRPr="0067558B">
              <w:rPr>
                <w:rFonts w:hint="eastAsia"/>
              </w:rPr>
              <w:t>DPP/DPENP</w:t>
            </w:r>
            <w:r w:rsidRPr="0067558B">
              <w:rPr>
                <w:rFonts w:hint="eastAsia"/>
              </w:rPr>
              <w:t>）</w:t>
            </w:r>
            <w:r w:rsidRPr="0067558B">
              <w:rPr>
                <w:rFonts w:hint="eastAsia"/>
              </w:rPr>
              <w:br/>
            </w:r>
            <w:r w:rsidRPr="00BE1E64">
              <w:rPr>
                <w:rFonts w:ascii="宋体" w:hAnsi="宋体" w:cs="Arial" w:hint="eastAsia"/>
                <w:szCs w:val="21"/>
              </w:rPr>
              <w:t>②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邻苯二甲酸二异十一烷基酯（</w:t>
            </w:r>
            <w:r w:rsidRPr="0067558B">
              <w:rPr>
                <w:rFonts w:hint="eastAsia"/>
              </w:rPr>
              <w:t>DIUP</w:t>
            </w:r>
            <w:r w:rsidRPr="0067558B">
              <w:rPr>
                <w:rFonts w:hint="eastAsia"/>
              </w:rPr>
              <w:t>）</w:t>
            </w:r>
            <w:r w:rsidRPr="0067558B">
              <w:rPr>
                <w:rFonts w:hint="eastAsia"/>
              </w:rPr>
              <w:br/>
            </w:r>
            <w:r w:rsidRPr="00BE1E64">
              <w:rPr>
                <w:rFonts w:ascii="宋体" w:hAnsi="宋体" w:cs="Arial" w:hint="eastAsia"/>
                <w:szCs w:val="21"/>
              </w:rPr>
              <w:t>③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.</w:t>
            </w:r>
            <w:r w:rsidRPr="0067558B">
              <w:rPr>
                <w:rFonts w:hint="eastAsia"/>
              </w:rPr>
              <w:t>双（</w:t>
            </w:r>
            <w:r w:rsidRPr="0067558B">
              <w:rPr>
                <w:rFonts w:hint="eastAsia"/>
              </w:rPr>
              <w:t>2-</w:t>
            </w:r>
            <w:r w:rsidRPr="0067558B">
              <w:rPr>
                <w:rFonts w:hint="eastAsia"/>
              </w:rPr>
              <w:t>羟基乙基）对苯二甲酸酯（</w:t>
            </w:r>
            <w:r w:rsidRPr="0067558B">
              <w:rPr>
                <w:rFonts w:hint="eastAsia"/>
              </w:rPr>
              <w:t>BHET</w:t>
            </w:r>
            <w:r w:rsidRPr="0067558B"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. </w:t>
            </w:r>
            <w:r>
              <w:t xml:space="preserve">   </w:t>
            </w:r>
          </w:p>
          <w:p w:rsidR="00165453" w:rsidRDefault="00165453" w:rsidP="008843E9">
            <w:pPr>
              <w:spacing w:after="78"/>
            </w:pPr>
            <w:r w:rsidRPr="0011454A">
              <w:rPr>
                <w:rFonts w:hint="eastAsia"/>
              </w:rPr>
              <w:lastRenderedPageBreak/>
              <w:t>④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.</w:t>
            </w:r>
            <w:r w:rsidRPr="0067558B">
              <w:rPr>
                <w:rFonts w:hint="eastAsia"/>
              </w:rPr>
              <w:t>偏苯三酸三辛酯（</w:t>
            </w:r>
            <w:r w:rsidRPr="0067558B">
              <w:rPr>
                <w:rFonts w:hint="eastAsia"/>
              </w:rPr>
              <w:t>TOTM</w:t>
            </w:r>
            <w:r w:rsidRPr="0067558B">
              <w:rPr>
                <w:rFonts w:hint="eastAsia"/>
              </w:rPr>
              <w:t>）</w:t>
            </w:r>
            <w:r w:rsidRPr="0067558B">
              <w:rPr>
                <w:rFonts w:hint="eastAsia"/>
              </w:rPr>
              <w:br/>
            </w:r>
            <w:r w:rsidRPr="0011454A">
              <w:rPr>
                <w:rFonts w:hint="eastAsia"/>
              </w:rPr>
              <w:t>⑤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.</w:t>
            </w:r>
            <w:r w:rsidRPr="0067558B">
              <w:rPr>
                <w:rFonts w:hint="eastAsia"/>
              </w:rPr>
              <w:t>苯甲酸苄酯（</w:t>
            </w:r>
            <w:r w:rsidRPr="0067558B">
              <w:rPr>
                <w:rFonts w:hint="eastAsia"/>
              </w:rPr>
              <w:t>BB</w:t>
            </w:r>
            <w:r w:rsidRPr="0067558B">
              <w:rPr>
                <w:rFonts w:hint="eastAsia"/>
              </w:rPr>
              <w:t>）</w:t>
            </w:r>
            <w:r w:rsidRPr="0067558B">
              <w:rPr>
                <w:rFonts w:hint="eastAsia"/>
              </w:rPr>
              <w:br/>
            </w:r>
            <w:r w:rsidRPr="0011454A">
              <w:rPr>
                <w:rFonts w:hint="eastAsia"/>
              </w:rPr>
              <w:t>⑥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.</w:t>
            </w:r>
            <w:r w:rsidRPr="0067558B">
              <w:rPr>
                <w:rFonts w:hint="eastAsia"/>
              </w:rPr>
              <w:t>邻苯二甲酸正辛正癸酯（</w:t>
            </w:r>
            <w:r w:rsidRPr="0067558B">
              <w:rPr>
                <w:rFonts w:hint="eastAsia"/>
              </w:rPr>
              <w:t>nDnOP</w:t>
            </w:r>
            <w:r w:rsidRPr="0067558B">
              <w:rPr>
                <w:rFonts w:hint="eastAsia"/>
              </w:rPr>
              <w:t>）</w:t>
            </w:r>
            <w:r>
              <w:rPr>
                <w:rFonts w:hint="eastAsia"/>
              </w:rPr>
              <w:br/>
            </w:r>
            <w:r w:rsidRPr="0067558B">
              <w:rPr>
                <w:rFonts w:hint="eastAsia"/>
              </w:rPr>
              <w:t>等</w:t>
            </w:r>
            <w:r w:rsidRPr="0067558B">
              <w:rPr>
                <w:rFonts w:hint="eastAsia"/>
              </w:rPr>
              <w:t>51</w:t>
            </w:r>
            <w:r w:rsidRPr="0067558B">
              <w:rPr>
                <w:rFonts w:hint="eastAsia"/>
              </w:rPr>
              <w:t>种邻苯二甲酸酯检测项均符合</w:t>
            </w:r>
            <w:r w:rsidRPr="0067558B">
              <w:rPr>
                <w:rFonts w:hint="eastAsia"/>
              </w:rPr>
              <w:t>CPSC-CH-C1001-09.4</w:t>
            </w:r>
            <w:r w:rsidRPr="0067558B">
              <w:rPr>
                <w:rFonts w:hint="eastAsia"/>
              </w:rPr>
              <w:t>标准，检测结果为未检出</w:t>
            </w:r>
            <w:r w:rsidRPr="0067558B">
              <w:rPr>
                <w:rFonts w:hint="eastAsia"/>
              </w:rPr>
              <w:br/>
              <w:t>13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★灰分含量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＜</w:t>
            </w:r>
            <w:r w:rsidRPr="0067558B">
              <w:rPr>
                <w:rFonts w:hint="eastAsia"/>
              </w:rPr>
              <w:t>5%</w:t>
            </w:r>
            <w:r w:rsidRPr="0067558B">
              <w:rPr>
                <w:rFonts w:hint="eastAsia"/>
              </w:rPr>
              <w:br/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★焊接强度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平均值≥</w:t>
            </w:r>
            <w:r w:rsidRPr="0067558B">
              <w:rPr>
                <w:rFonts w:hint="eastAsia"/>
              </w:rPr>
              <w:t>240N/50mm</w:t>
            </w:r>
            <w:r w:rsidRPr="0067558B">
              <w:rPr>
                <w:rFonts w:hint="eastAsia"/>
              </w:rPr>
              <w:t>；最小值≥</w:t>
            </w:r>
            <w:r w:rsidRPr="0067558B">
              <w:rPr>
                <w:rFonts w:hint="eastAsia"/>
              </w:rPr>
              <w:t>180N/50mm</w:t>
            </w:r>
            <w:r w:rsidRPr="0067558B">
              <w:rPr>
                <w:rFonts w:hint="eastAsia"/>
              </w:rPr>
              <w:br/>
              <w:t>15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★紫外老化</w:t>
            </w:r>
            <w:r w:rsidRPr="0067558B">
              <w:rPr>
                <w:rFonts w:hint="eastAsia"/>
              </w:rPr>
              <w:t xml:space="preserve">1000h </w:t>
            </w:r>
            <w:r w:rsidRPr="0067558B">
              <w:rPr>
                <w:rFonts w:hint="eastAsia"/>
              </w:rPr>
              <w:t>试验后无龟裂、无明显色差、无局部粉化、无明显变形，色差等级≥</w:t>
            </w:r>
            <w:r w:rsidRPr="0067558B">
              <w:rPr>
                <w:rFonts w:hint="eastAsia"/>
              </w:rPr>
              <w:t>3</w:t>
            </w:r>
            <w:r w:rsidRPr="0067558B">
              <w:rPr>
                <w:rFonts w:hint="eastAsia"/>
              </w:rPr>
              <w:t>级</w:t>
            </w:r>
            <w:r w:rsidRPr="0067558B">
              <w:rPr>
                <w:rFonts w:hint="eastAsia"/>
              </w:rPr>
              <w:br/>
              <w:t>16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总挥发性有机物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（</w:t>
            </w:r>
            <w:r w:rsidRPr="0067558B">
              <w:rPr>
                <w:rFonts w:hint="eastAsia"/>
              </w:rPr>
              <w:t>105</w:t>
            </w:r>
            <w:r w:rsidRPr="0067558B">
              <w:rPr>
                <w:rFonts w:hint="eastAsia"/>
              </w:rPr>
              <w:t>±</w:t>
            </w:r>
            <w:r w:rsidRPr="0067558B">
              <w:rPr>
                <w:rFonts w:hint="eastAsia"/>
              </w:rPr>
              <w:t>1</w:t>
            </w:r>
            <w:r w:rsidRPr="0067558B">
              <w:rPr>
                <w:rFonts w:hint="eastAsia"/>
              </w:rPr>
              <w:t>）℃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，</w:t>
            </w:r>
            <w:r w:rsidRPr="0067558B">
              <w:rPr>
                <w:rFonts w:hint="eastAsia"/>
              </w:rPr>
              <w:t>3h</w:t>
            </w:r>
            <w:r w:rsidRPr="0067558B">
              <w:rPr>
                <w:rFonts w:hint="eastAsia"/>
              </w:rPr>
              <w:t>≤</w:t>
            </w:r>
            <w:r>
              <w:rPr>
                <w:rFonts w:hint="eastAsia"/>
              </w:rPr>
              <w:t>700g/L</w:t>
            </w:r>
            <w:r>
              <w:rPr>
                <w:rFonts w:hint="eastAsia"/>
              </w:rPr>
              <w:br/>
              <w:t>17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氯乙烯含量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 xml:space="preserve">1mg/kg </w:t>
            </w:r>
            <w:r w:rsidRPr="0067558B">
              <w:rPr>
                <w:rFonts w:hint="eastAsia"/>
              </w:rPr>
              <w:br/>
              <w:t xml:space="preserve">18 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1,1-</w:t>
            </w:r>
            <w:r w:rsidRPr="0067558B">
              <w:rPr>
                <w:rFonts w:hint="eastAsia"/>
              </w:rPr>
              <w:t>二氯乙烷含量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 xml:space="preserve">5mg/kg </w:t>
            </w:r>
            <w:r w:rsidRPr="0067558B">
              <w:rPr>
                <w:rFonts w:hint="eastAsia"/>
              </w:rPr>
              <w:br/>
              <w:t>19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★耐压痕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0.4mm(</w:t>
            </w:r>
            <w:r w:rsidRPr="0067558B">
              <w:rPr>
                <w:rFonts w:hint="eastAsia"/>
              </w:rPr>
              <w:t>参考</w:t>
            </w:r>
            <w:r w:rsidRPr="0067558B">
              <w:rPr>
                <w:rFonts w:hint="eastAsia"/>
              </w:rPr>
              <w:t>EN 1516:1999</w:t>
            </w:r>
            <w:r w:rsidRPr="0067558B">
              <w:rPr>
                <w:rFonts w:hint="eastAsia"/>
              </w:rPr>
              <w:t>方法</w:t>
            </w:r>
            <w:r w:rsidRPr="0067558B">
              <w:rPr>
                <w:rFonts w:hint="eastAsia"/>
              </w:rPr>
              <w:t xml:space="preserve">) </w:t>
            </w:r>
            <w:r w:rsidRPr="0067558B">
              <w:rPr>
                <w:rFonts w:hint="eastAsia"/>
              </w:rPr>
              <w:br/>
              <w:t>20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★冲击法脆化温度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依据</w:t>
            </w:r>
            <w:r w:rsidRPr="0067558B">
              <w:rPr>
                <w:rFonts w:hint="eastAsia"/>
              </w:rPr>
              <w:t>GB/T 5470-2008</w:t>
            </w:r>
            <w:r w:rsidRPr="0067558B">
              <w:rPr>
                <w:rFonts w:hint="eastAsia"/>
              </w:rPr>
              <w:t>方法</w:t>
            </w:r>
            <w:r w:rsidRPr="0067558B">
              <w:rPr>
                <w:rFonts w:hint="eastAsia"/>
              </w:rPr>
              <w:t xml:space="preserve">A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-20</w:t>
            </w:r>
            <w:r w:rsidRPr="0067558B">
              <w:rPr>
                <w:rFonts w:hint="eastAsia"/>
              </w:rPr>
              <w:t>℃</w:t>
            </w:r>
          </w:p>
          <w:p w:rsidR="00165453" w:rsidRPr="0067558B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★热老化试验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依据</w:t>
            </w:r>
            <w:r w:rsidRPr="0067558B">
              <w:rPr>
                <w:rFonts w:hint="eastAsia"/>
              </w:rPr>
              <w:t>GB/T 7141-2008</w:t>
            </w:r>
            <w:r w:rsidRPr="0067558B">
              <w:rPr>
                <w:rFonts w:hint="eastAsia"/>
              </w:rPr>
              <w:t>方法，在</w:t>
            </w:r>
            <w:r w:rsidRPr="0067558B">
              <w:rPr>
                <w:rFonts w:hint="eastAsia"/>
              </w:rPr>
              <w:t>70</w:t>
            </w:r>
            <w:r w:rsidRPr="0067558B">
              <w:rPr>
                <w:rFonts w:hint="eastAsia"/>
              </w:rPr>
              <w:t>℃，</w:t>
            </w:r>
            <w:r w:rsidRPr="0067558B">
              <w:rPr>
                <w:rFonts w:hint="eastAsia"/>
              </w:rPr>
              <w:t>168h</w:t>
            </w:r>
            <w:r w:rsidRPr="0067558B">
              <w:rPr>
                <w:rFonts w:hint="eastAsia"/>
              </w:rPr>
              <w:t>后，产品外观正反面均无气泡、裂纹、分层、粘结和孔洞</w:t>
            </w:r>
            <w:r>
              <w:rPr>
                <w:rFonts w:hint="eastAsia"/>
              </w:rPr>
              <w:br/>
              <w:t>2</w:t>
            </w:r>
            <w:r>
              <w:t>1</w:t>
            </w:r>
            <w:r>
              <w:rPr>
                <w:rFonts w:hint="eastAsia"/>
              </w:rPr>
              <w:t>、</w:t>
            </w:r>
            <w:r w:rsidRPr="0067558B">
              <w:rPr>
                <w:rFonts w:hint="eastAsia"/>
              </w:rPr>
              <w:t>★甲醛释放量</w:t>
            </w:r>
            <w:r w:rsidRPr="0067558B">
              <w:rPr>
                <w:rFonts w:hint="eastAsia"/>
              </w:rPr>
              <w:t xml:space="preserve"> </w:t>
            </w:r>
            <w:r w:rsidRPr="0067558B">
              <w:rPr>
                <w:rFonts w:hint="eastAsia"/>
              </w:rPr>
              <w:t>≤</w:t>
            </w:r>
            <w:r w:rsidRPr="0067558B">
              <w:rPr>
                <w:rFonts w:hint="eastAsia"/>
              </w:rPr>
              <w:t>0.124mg/m</w:t>
            </w:r>
            <w:r w:rsidRPr="0067558B">
              <w:rPr>
                <w:rFonts w:hint="eastAsia"/>
              </w:rPr>
              <w:t>³</w:t>
            </w:r>
          </w:p>
          <w:p w:rsidR="00165453" w:rsidRPr="0067558B" w:rsidRDefault="00165453" w:rsidP="008843E9">
            <w:pPr>
              <w:spacing w:after="78"/>
            </w:pPr>
            <w:r>
              <w:t>22</w:t>
            </w:r>
            <w:r w:rsidRPr="0067558B">
              <w:rPr>
                <w:rFonts w:hint="eastAsia"/>
              </w:rPr>
              <w:t>、★提供国家级（国际级）相关机构出具的所投产品邻苯二甲酸酯类（</w:t>
            </w:r>
            <w:r w:rsidRPr="0067558B">
              <w:rPr>
                <w:rFonts w:hint="eastAsia"/>
              </w:rPr>
              <w:t>16P</w:t>
            </w:r>
            <w:r w:rsidRPr="0067558B">
              <w:rPr>
                <w:rFonts w:hint="eastAsia"/>
              </w:rPr>
              <w:t>）检测报告，灰分检验报告（复印件并加盖公章）</w:t>
            </w:r>
            <w:r w:rsidRPr="0067558B"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t>23</w:t>
            </w:r>
            <w:r w:rsidRPr="0067558B">
              <w:rPr>
                <w:rFonts w:hint="eastAsia"/>
              </w:rPr>
              <w:t>、▲提供原厂安装，原厂商必须具有安全生产标准化生产企业资质证书（提供复印件并加盖公章）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2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橡胶地垫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平方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19</w:t>
            </w:r>
          </w:p>
        </w:tc>
        <w:tc>
          <w:tcPr>
            <w:tcW w:w="2985" w:type="dxa"/>
            <w:gridSpan w:val="2"/>
          </w:tcPr>
          <w:p w:rsidR="00165453" w:rsidRPr="00B5360F" w:rsidRDefault="00165453" w:rsidP="008843E9">
            <w:pPr>
              <w:spacing w:after="78"/>
              <w:rPr>
                <w:rFonts w:ascii="宋体" w:hAnsi="宋体" w:cs="Arial"/>
                <w:szCs w:val="21"/>
              </w:rPr>
            </w:pPr>
            <w:r w:rsidRPr="002C05F5"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3A61A4BD" wp14:editId="4EF9B7A8">
                  <wp:simplePos x="0" y="0"/>
                  <wp:positionH relativeFrom="column">
                    <wp:posOffset>313993</wp:posOffset>
                  </wp:positionH>
                  <wp:positionV relativeFrom="paragraph">
                    <wp:posOffset>688506</wp:posOffset>
                  </wp:positionV>
                  <wp:extent cx="1131101" cy="970671"/>
                  <wp:effectExtent l="0" t="0" r="0" b="1270"/>
                  <wp:wrapSquare wrapText="bothSides"/>
                  <wp:docPr id="22" name="图片 102" descr="D:\工作\QQ文件夹\2355552650\Image\C2C\XA%V9K48D3A5Y(RQSJIIL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02" descr="D:\工作\QQ文件夹\2355552650\Image\C2C\XA%V9K48D3A5Y(RQSJIIL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01" cy="9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Pr="00BE1E64" w:rsidRDefault="00165453" w:rsidP="008843E9">
            <w:pPr>
              <w:spacing w:after="78"/>
              <w:rPr>
                <w:rFonts w:ascii="宋体" w:hAnsi="宋体" w:cs="Arial"/>
                <w:szCs w:val="21"/>
              </w:rPr>
            </w:pPr>
            <w:r w:rsidRPr="00BE1E64">
              <w:rPr>
                <w:rFonts w:ascii="宋体" w:hAnsi="宋体" w:cs="Arial" w:hint="eastAsia"/>
                <w:szCs w:val="21"/>
              </w:rPr>
              <w:t>1、 厚度：20MM（±2）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2、材质：高弹性EPDM/SBR聚合物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3、规格：长50cm*宽50cm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4、★化学性物质通过相关检测要求：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①提供EN71-3:2019-可溶性元素含量检测报告检测可溶性重金属检测报告；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②提供GB36246-2018总挥发性有机化合物（TVOC）/（mg/(㎡·h)）≤5.0，甲醛/（mg/(㎡·h)）≤0.4检测报告；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③提供EN13036-4:2003摩擦力测试，EN1569抗滚动载</w:t>
            </w:r>
            <w:r w:rsidRPr="00BE1E64">
              <w:rPr>
                <w:rFonts w:ascii="宋体" w:hAnsi="宋体" w:cs="Arial" w:hint="eastAsia"/>
                <w:szCs w:val="21"/>
              </w:rPr>
              <w:lastRenderedPageBreak/>
              <w:t>荷性能后，试验区域无明显损坏迹象检测报</w:t>
            </w:r>
            <w:r w:rsidRPr="00BE1E64">
              <w:rPr>
                <w:rFonts w:ascii="宋体" w:hAnsi="宋体" w:cs="Arial" w:hint="eastAsia"/>
                <w:szCs w:val="21"/>
              </w:rPr>
              <w:br/>
              <w:t>5、★提供厂家针对本项目售后服务承诺书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3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体测仪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D078F6E" wp14:editId="06166248">
                  <wp:simplePos x="0" y="0"/>
                  <wp:positionH relativeFrom="column">
                    <wp:posOffset>409547</wp:posOffset>
                  </wp:positionH>
                  <wp:positionV relativeFrom="paragraph">
                    <wp:posOffset>2523048</wp:posOffset>
                  </wp:positionV>
                  <wp:extent cx="970671" cy="1681479"/>
                  <wp:effectExtent l="0" t="0" r="1270" b="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71" cy="168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体重：</w:t>
            </w:r>
            <w:r>
              <w:rPr>
                <w:rFonts w:hint="eastAsia"/>
              </w:rPr>
              <w:t>0-220KG</w:t>
            </w:r>
            <w:r>
              <w:rPr>
                <w:rFonts w:hint="eastAsia"/>
              </w:rPr>
              <w:t>、年龄：</w:t>
            </w:r>
            <w:r>
              <w:rPr>
                <w:rFonts w:hint="eastAsia"/>
              </w:rPr>
              <w:t>3-99</w:t>
            </w:r>
            <w:r>
              <w:rPr>
                <w:rFonts w:hint="eastAsia"/>
              </w:rPr>
              <w:t>岁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身高：工业级高频超声传感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电流：约</w:t>
            </w:r>
            <w:r>
              <w:rPr>
                <w:rFonts w:hint="eastAsia"/>
              </w:rPr>
              <w:t>280µA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方式：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电极、</w:t>
            </w:r>
            <w:r>
              <w:rPr>
                <w:rFonts w:hint="eastAsia"/>
              </w:rPr>
              <w:t xml:space="preserve"> 3</w:t>
            </w:r>
            <w:r>
              <w:rPr>
                <w:rFonts w:hint="eastAsia"/>
              </w:rPr>
              <w:t>频段、</w:t>
            </w:r>
            <w:r>
              <w:rPr>
                <w:rFonts w:hint="eastAsia"/>
              </w:rPr>
              <w:t xml:space="preserve"> BIA</w:t>
            </w:r>
            <w:r>
              <w:rPr>
                <w:rFonts w:hint="eastAsia"/>
              </w:rPr>
              <w:t>主主物电阻抗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频段：</w:t>
            </w:r>
            <w:r>
              <w:rPr>
                <w:rFonts w:hint="eastAsia"/>
              </w:rPr>
              <w:t xml:space="preserve">5 50 250 KHZ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肺活量：高精度气压传感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7.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长：不小于</w:t>
            </w:r>
            <w:r>
              <w:rPr>
                <w:rFonts w:hint="eastAsia"/>
              </w:rPr>
              <w:t>2000</w:t>
            </w:r>
            <w:r>
              <w:t xml:space="preserve">mm  </w:t>
            </w:r>
          </w:p>
          <w:p w:rsidR="00165453" w:rsidRDefault="00165453" w:rsidP="008843E9">
            <w:pPr>
              <w:spacing w:after="78"/>
            </w:pPr>
            <w:r>
              <w:t>8</w:t>
            </w:r>
            <w:r>
              <w:rPr>
                <w:rFonts w:hint="eastAsia"/>
              </w:rPr>
              <w:t>、</w:t>
            </w:r>
            <w:r>
              <w:t>宽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46mm</w:t>
            </w:r>
            <w:r>
              <w:t xml:space="preserve">    </w:t>
            </w:r>
          </w:p>
          <w:p w:rsidR="00165453" w:rsidRDefault="00165453" w:rsidP="008843E9">
            <w:pPr>
              <w:spacing w:after="78"/>
            </w:pPr>
            <w:r>
              <w:t>9</w:t>
            </w:r>
            <w:r>
              <w:rPr>
                <w:rFonts w:hint="eastAsia"/>
              </w:rPr>
              <w:t>、</w:t>
            </w:r>
            <w:r>
              <w:t>高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950 mm</w:t>
            </w:r>
          </w:p>
          <w:p w:rsidR="00165453" w:rsidRDefault="00165453" w:rsidP="008843E9">
            <w:pPr>
              <w:spacing w:after="78"/>
            </w:pPr>
            <w:r>
              <w:t>10</w:t>
            </w:r>
            <w:r>
              <w:rPr>
                <w:rFonts w:hint="eastAsia"/>
              </w:rPr>
              <w:t>.</w:t>
            </w:r>
            <w:r w:rsidRPr="00630CEE">
              <w:rPr>
                <w:rFonts w:ascii="宋体" w:hAnsi="宋体" w:cs="Arial" w:hint="eastAsia"/>
                <w:szCs w:val="21"/>
              </w:rPr>
              <w:t xml:space="preserve"> ▲</w:t>
            </w:r>
            <w:r>
              <w:rPr>
                <w:rFonts w:hint="eastAsia"/>
              </w:rPr>
              <w:t>屏幕：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t>32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英寸全彩高清液晶触摸屏</w:t>
            </w:r>
          </w:p>
          <w:p w:rsidR="00165453" w:rsidRDefault="00165453" w:rsidP="008843E9">
            <w:pPr>
              <w:spacing w:after="78"/>
            </w:pPr>
            <w:r>
              <w:t>11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电压：</w:t>
            </w:r>
            <w:r>
              <w:rPr>
                <w:rFonts w:hint="eastAsia"/>
              </w:rPr>
              <w:t>220 v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阻抗：</w:t>
            </w:r>
            <w:r>
              <w:rPr>
                <w:rFonts w:hint="eastAsia"/>
              </w:rPr>
              <w:t xml:space="preserve">100 - 950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兼容任意型号打印机、全触摸屏入机交互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环境：温度</w:t>
            </w:r>
            <w:r>
              <w:rPr>
                <w:rFonts w:hint="eastAsia"/>
              </w:rPr>
              <w:t>10-40</w:t>
            </w:r>
            <w:r>
              <w:rPr>
                <w:rFonts w:hint="eastAsia"/>
              </w:rPr>
              <w:t>摄氏度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，湿度小于</w:t>
            </w:r>
            <w:r>
              <w:rPr>
                <w:rFonts w:hint="eastAsia"/>
              </w:rPr>
              <w:t xml:space="preserve">75% </w:t>
            </w:r>
            <w:r>
              <w:rPr>
                <w:rFonts w:hint="eastAsia"/>
              </w:rPr>
              <w:t>（元凝露）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.</w:t>
            </w:r>
            <w:r w:rsidRPr="00630CEE">
              <w:rPr>
                <w:rFonts w:ascii="宋体" w:hAnsi="宋体" w:cs="Arial" w:hint="eastAsia"/>
                <w:szCs w:val="21"/>
              </w:rPr>
              <w:t xml:space="preserve"> ▲</w:t>
            </w:r>
            <w:r>
              <w:rPr>
                <w:rFonts w:hint="eastAsia"/>
              </w:rPr>
              <w:t>体侧项目：身高、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体重、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体指率、平衡能力、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肺活量、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敏捷反应、内脏脂肪、蛋白质、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身体水分、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骨量、</w:t>
            </w:r>
            <w:r>
              <w:rPr>
                <w:rFonts w:hint="eastAsia"/>
              </w:rPr>
              <w:t>.BMI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基础代谢、身体年龄、形体判定、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热量摄入建议等．</w:t>
            </w:r>
            <w:r>
              <w:t xml:space="preserve"> </w:t>
            </w:r>
          </w:p>
          <w:p w:rsidR="00165453" w:rsidRDefault="00165453" w:rsidP="008843E9">
            <w:pPr>
              <w:spacing w:after="78"/>
            </w:pPr>
            <w:r>
              <w:t>16</w:t>
            </w:r>
            <w:r>
              <w:rPr>
                <w:rFonts w:hint="eastAsia"/>
              </w:rPr>
              <w:t>.</w:t>
            </w:r>
            <w:r w:rsidRPr="00AF0746">
              <w:rPr>
                <w:rFonts w:asciiTheme="minorEastAsia" w:hAnsiTheme="minorEastAsia" w:hint="eastAsia"/>
                <w:b/>
                <w:color w:val="FF0000"/>
                <w:sz w:val="28"/>
                <w:szCs w:val="28"/>
              </w:rPr>
              <w:t xml:space="preserve"> </w:t>
            </w:r>
            <w:r w:rsidRPr="00630CEE">
              <w:rPr>
                <w:rFonts w:ascii="宋体" w:hAnsi="宋体" w:cs="Arial" w:hint="eastAsia"/>
                <w:szCs w:val="21"/>
              </w:rPr>
              <w:t>▲</w:t>
            </w:r>
            <w:r>
              <w:rPr>
                <w:rFonts w:ascii="宋体" w:hAnsi="宋体" w:cs="Arial" w:hint="eastAsia"/>
                <w:szCs w:val="21"/>
              </w:rPr>
              <w:t>有</w:t>
            </w:r>
            <w:r w:rsidRPr="00222DBE">
              <w:rPr>
                <w:rFonts w:hint="eastAsia"/>
              </w:rPr>
              <w:t>静态心率</w:t>
            </w:r>
            <w:r w:rsidRPr="00222DBE">
              <w:t>、极限心率、</w:t>
            </w:r>
            <w:r w:rsidRPr="00222DBE">
              <w:rPr>
                <w:rFonts w:hint="eastAsia"/>
              </w:rPr>
              <w:t>平均</w:t>
            </w:r>
            <w:r>
              <w:t>心率</w:t>
            </w:r>
            <w:r>
              <w:rPr>
                <w:rFonts w:hint="eastAsia"/>
              </w:rPr>
              <w:t>、</w:t>
            </w:r>
            <w:r w:rsidRPr="00222DBE">
              <w:t>动态血压监控</w:t>
            </w:r>
            <w:r>
              <w:rPr>
                <w:rFonts w:hint="eastAsia"/>
              </w:rPr>
              <w:t>，</w:t>
            </w:r>
            <w:r>
              <w:t>了解个人身体状况</w:t>
            </w:r>
            <w:r>
              <w:rPr>
                <w:rFonts w:hint="eastAsia"/>
              </w:rPr>
              <w:t>，</w:t>
            </w:r>
            <w:r>
              <w:t>保证人员能了解自身极限</w:t>
            </w:r>
            <w:r>
              <w:rPr>
                <w:rFonts w:hint="eastAsia"/>
              </w:rPr>
              <w:t>，</w:t>
            </w:r>
            <w:r>
              <w:t>掌控自身训练安全</w:t>
            </w:r>
            <w:r>
              <w:rPr>
                <w:rFonts w:hint="eastAsia"/>
              </w:rPr>
              <w:t>。</w:t>
            </w:r>
          </w:p>
          <w:p w:rsidR="00165453" w:rsidRDefault="00165453" w:rsidP="008843E9">
            <w:pPr>
              <w:spacing w:after="78"/>
            </w:pPr>
            <w:r>
              <w:t>17</w:t>
            </w:r>
            <w:r>
              <w:rPr>
                <w:rFonts w:hint="eastAsia"/>
              </w:rPr>
              <w:t>.</w:t>
            </w:r>
            <w:r w:rsidRPr="00630CEE">
              <w:rPr>
                <w:rFonts w:ascii="宋体" w:hAnsi="宋体" w:cs="Arial" w:hint="eastAsia"/>
                <w:szCs w:val="21"/>
              </w:rPr>
              <w:t xml:space="preserve"> ▲</w:t>
            </w:r>
            <w:r>
              <w:rPr>
                <w:rFonts w:hint="eastAsia"/>
              </w:rPr>
              <w:t>有体姿态分析：高低肩风险等级评估、</w:t>
            </w:r>
            <w:r>
              <w:rPr>
                <w:rFonts w:hint="eastAsia"/>
              </w:rPr>
              <w:t>X/0</w:t>
            </w:r>
            <w:r>
              <w:rPr>
                <w:rFonts w:hint="eastAsia"/>
              </w:rPr>
              <w:t>型腿风险等级评估、驼背、颈椎前倾风险评估、骨盆前倾等级评估、体型判定模型、脊柱侧弯风险评估</w:t>
            </w:r>
          </w:p>
          <w:p w:rsidR="00165453" w:rsidRDefault="00165453" w:rsidP="008843E9">
            <w:pPr>
              <w:spacing w:after="78"/>
            </w:pPr>
            <w:r>
              <w:t>18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有体适能分析，可以体侧</w:t>
            </w:r>
            <w:r w:rsidRPr="00222DBE">
              <w:rPr>
                <w:rFonts w:hint="eastAsia"/>
              </w:rPr>
              <w:t>成人</w:t>
            </w:r>
            <w:r w:rsidRPr="00222DBE">
              <w:t>、儿童</w:t>
            </w:r>
            <w:r w:rsidRPr="00222DBE">
              <w:rPr>
                <w:rFonts w:hint="eastAsia"/>
              </w:rPr>
              <w:t>兼备</w:t>
            </w:r>
            <w:r w:rsidRPr="00222DBE">
              <w:t>的</w:t>
            </w:r>
            <w:r w:rsidRPr="00222DBE">
              <w:rPr>
                <w:rFonts w:hint="eastAsia"/>
              </w:rPr>
              <w:t>智能</w:t>
            </w:r>
            <w:r w:rsidRPr="00222DBE">
              <w:t>体测</w:t>
            </w:r>
            <w:r w:rsidRPr="00222DBE">
              <w:rPr>
                <w:rFonts w:hint="eastAsia"/>
              </w:rPr>
              <w:t>分析仪</w:t>
            </w:r>
            <w:r>
              <w:rPr>
                <w:rFonts w:hint="eastAsia"/>
              </w:rPr>
              <w:t>。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t>9.</w:t>
            </w:r>
            <w:r w:rsidRPr="00630CEE">
              <w:rPr>
                <w:rFonts w:ascii="宋体" w:hAnsi="宋体" w:cs="Arial" w:hint="eastAsia"/>
                <w:szCs w:val="21"/>
              </w:rPr>
              <w:t xml:space="preserve"> ▲</w:t>
            </w:r>
            <w:r>
              <w:rPr>
                <w:rFonts w:ascii="宋体" w:hAnsi="宋体" w:cs="Arial" w:hint="eastAsia"/>
                <w:szCs w:val="21"/>
              </w:rPr>
              <w:t>体测仪</w:t>
            </w:r>
            <w:r>
              <w:t>能</w:t>
            </w:r>
            <w:r w:rsidRPr="00222DBE">
              <w:t>将</w:t>
            </w:r>
            <w:r>
              <w:rPr>
                <w:rFonts w:hint="eastAsia"/>
              </w:rPr>
              <w:t>运动安全评估</w:t>
            </w:r>
            <w:r w:rsidRPr="00222DBE">
              <w:t>与运动能力评估纳入</w:t>
            </w:r>
            <w:r w:rsidRPr="00222DBE">
              <w:lastRenderedPageBreak/>
              <w:t>人体测试</w:t>
            </w:r>
            <w:r w:rsidRPr="00222DBE">
              <w:rPr>
                <w:rFonts w:hint="eastAsia"/>
              </w:rPr>
              <w:t>指标</w:t>
            </w:r>
            <w:r>
              <w:rPr>
                <w:rFonts w:hint="eastAsia"/>
              </w:rPr>
              <w:t>用。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 xml:space="preserve"> </w:t>
            </w:r>
            <w:r>
              <w:t xml:space="preserve">      </w:t>
            </w:r>
          </w:p>
          <w:p w:rsidR="00165453" w:rsidRDefault="00165453" w:rsidP="008843E9">
            <w:pPr>
              <w:spacing w:after="78"/>
            </w:pPr>
            <w:r>
              <w:t xml:space="preserve"> </w:t>
            </w:r>
            <w:r>
              <w:rPr>
                <w:rFonts w:hint="eastAsia"/>
              </w:rPr>
              <w:t>1</w:t>
            </w:r>
            <w:r>
              <w:t>9</w:t>
            </w:r>
            <w:r>
              <w:rPr>
                <w:rFonts w:hint="eastAsia"/>
              </w:rPr>
              <w:t>、</w:t>
            </w:r>
            <w:r w:rsidRPr="00BE1E64">
              <w:rPr>
                <w:rFonts w:ascii="宋体" w:hAnsi="宋体" w:cs="Arial" w:hint="eastAsia"/>
                <w:szCs w:val="21"/>
              </w:rPr>
              <w:t>★提供</w:t>
            </w:r>
            <w:r>
              <w:rPr>
                <w:rFonts w:ascii="宋体" w:hAnsi="宋体" w:cs="Arial" w:hint="eastAsia"/>
                <w:szCs w:val="21"/>
              </w:rPr>
              <w:t>厂家针对本项目</w:t>
            </w:r>
            <w:r w:rsidRPr="00BE1E64">
              <w:rPr>
                <w:rFonts w:ascii="宋体" w:hAnsi="宋体" w:cs="Arial" w:hint="eastAsia"/>
                <w:szCs w:val="21"/>
              </w:rPr>
              <w:t>售后服务承诺书</w:t>
            </w:r>
            <w:r>
              <w:rPr>
                <w:rFonts w:ascii="宋体" w:hAnsi="宋体" w:cs="Arial" w:hint="eastAsia"/>
                <w:szCs w:val="21"/>
              </w:rPr>
              <w:t>和产品参数。。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4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瑜伽垫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张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3C5062D" wp14:editId="588AB1A8">
                  <wp:simplePos x="0" y="0"/>
                  <wp:positionH relativeFrom="column">
                    <wp:posOffset>242680</wp:posOffset>
                  </wp:positionH>
                  <wp:positionV relativeFrom="paragraph">
                    <wp:posOffset>281001</wp:posOffset>
                  </wp:positionV>
                  <wp:extent cx="1209675" cy="1009650"/>
                  <wp:effectExtent l="0" t="0" r="9525" b="0"/>
                  <wp:wrapSquare wrapText="bothSides"/>
                  <wp:docPr id="108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1.</w:t>
            </w:r>
            <w:r w:rsidRPr="006755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材质：环保</w:t>
            </w:r>
            <w:r>
              <w:rPr>
                <w:rFonts w:hint="eastAsia"/>
              </w:rPr>
              <w:t>TPE</w:t>
            </w:r>
            <w:r>
              <w:rPr>
                <w:rFonts w:hint="eastAsia"/>
              </w:rPr>
              <w:t>原料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规格：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长：不小于</w:t>
            </w:r>
            <w:r>
              <w:rPr>
                <w:rFonts w:hint="eastAsia"/>
              </w:rPr>
              <w:t>183</w:t>
            </w:r>
            <w:r>
              <w:t>cm</w:t>
            </w:r>
            <w:r>
              <w:rPr>
                <w:rFonts w:hint="eastAsia"/>
              </w:rPr>
              <w:t>宽：不小于</w:t>
            </w:r>
            <w:r>
              <w:rPr>
                <w:rFonts w:hint="eastAsia"/>
              </w:rPr>
              <w:t>61</w:t>
            </w:r>
            <w:r>
              <w:t xml:space="preserve">cm        </w:t>
            </w:r>
            <w:r>
              <w:rPr>
                <w:rFonts w:hint="eastAsia"/>
              </w:rPr>
              <w:t>高：不小于</w:t>
            </w:r>
            <w:r>
              <w:rPr>
                <w:rFonts w:hint="eastAsia"/>
              </w:rPr>
              <w:t>0.6cm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颜色：绿色、蓝色、粉红色、紫色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健身</w:t>
            </w:r>
            <w:r w:rsidRPr="006C15D8">
              <w:rPr>
                <w:rFonts w:hint="eastAsia"/>
              </w:rPr>
              <w:t>踏板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块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BCE548B" wp14:editId="158E4286">
                  <wp:simplePos x="0" y="0"/>
                  <wp:positionH relativeFrom="column">
                    <wp:posOffset>51850</wp:posOffset>
                  </wp:positionH>
                  <wp:positionV relativeFrom="paragraph">
                    <wp:posOffset>516062</wp:posOffset>
                  </wp:positionV>
                  <wp:extent cx="1581150" cy="1035050"/>
                  <wp:effectExtent l="0" t="0" r="0" b="0"/>
                  <wp:wrapSquare wrapText="bothSides"/>
                  <wp:docPr id="1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、材质为</w:t>
            </w:r>
            <w:r>
              <w:rPr>
                <w:rFonts w:hint="eastAsia"/>
              </w:rPr>
              <w:t>100%</w:t>
            </w:r>
            <w:r>
              <w:rPr>
                <w:rFonts w:hint="eastAsia"/>
              </w:rPr>
              <w:t>全新料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、产品经久耐用，能承受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>
              <w:rPr>
                <w:rFonts w:hint="eastAsia"/>
              </w:rPr>
              <w:t>250kgs</w:t>
            </w:r>
          </w:p>
          <w:p w:rsidR="00165453" w:rsidRDefault="00165453" w:rsidP="008843E9">
            <w:pPr>
              <w:spacing w:after="78"/>
            </w:pPr>
            <w:r>
              <w:t>3</w:t>
            </w:r>
            <w:r>
              <w:rPr>
                <w:rFonts w:hint="eastAsia"/>
              </w:rPr>
              <w:t>、高度自由调节：</w:t>
            </w:r>
            <w:r>
              <w:rPr>
                <w:rFonts w:hint="eastAsia"/>
              </w:rPr>
              <w:t>10CM,15CM,20CM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沟槽防滑纹路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、抗摔测试：</w:t>
            </w:r>
            <w:r>
              <w:rPr>
                <w:rFonts w:hint="eastAsia"/>
              </w:rPr>
              <w:t>1.8</w:t>
            </w:r>
            <w:r>
              <w:rPr>
                <w:rFonts w:hint="eastAsia"/>
              </w:rPr>
              <w:t>米高度自由落体不会摔坏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适用于健美操或团体操课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、规格：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长：不小于</w:t>
            </w:r>
            <w:r>
              <w:rPr>
                <w:rFonts w:hint="eastAsia"/>
              </w:rPr>
              <w:t xml:space="preserve"> 1080</w:t>
            </w:r>
            <w:r>
              <w:t>MM</w:t>
            </w:r>
            <w:r>
              <w:t>宽</w:t>
            </w:r>
            <w:r>
              <w:rPr>
                <w:rFonts w:hint="eastAsia"/>
              </w:rPr>
              <w:t>：</w:t>
            </w:r>
            <w:r>
              <w:t>不小于</w:t>
            </w:r>
            <w:r>
              <w:rPr>
                <w:rFonts w:hint="eastAsia"/>
              </w:rPr>
              <w:t>415</w:t>
            </w:r>
            <w:r>
              <w:t>MM</w:t>
            </w:r>
            <w:r>
              <w:rPr>
                <w:rFonts w:hint="eastAsia"/>
              </w:rPr>
              <w:t>高：不小于</w:t>
            </w:r>
            <w:r>
              <w:rPr>
                <w:rFonts w:hint="eastAsia"/>
              </w:rPr>
              <w:t xml:space="preserve">100MM  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双色按摩棒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根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D9AC2FC" wp14:editId="0536E8C9">
                  <wp:simplePos x="0" y="0"/>
                  <wp:positionH relativeFrom="column">
                    <wp:posOffset>147264</wp:posOffset>
                  </wp:positionH>
                  <wp:positionV relativeFrom="paragraph">
                    <wp:posOffset>369846</wp:posOffset>
                  </wp:positionV>
                  <wp:extent cx="1441450" cy="539750"/>
                  <wp:effectExtent l="0" t="0" r="6350" b="0"/>
                  <wp:wrapSquare wrapText="bothSides"/>
                  <wp:docPr id="114" name="图片 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、钢轴外套齿轮状</w:t>
            </w:r>
            <w:r>
              <w:rPr>
                <w:rFonts w:hint="eastAsia"/>
              </w:rPr>
              <w:t>EVA</w:t>
            </w:r>
          </w:p>
          <w:p w:rsidR="00165453" w:rsidRDefault="00165453" w:rsidP="008843E9">
            <w:pPr>
              <w:spacing w:after="78"/>
            </w:pPr>
            <w:r>
              <w:t>2</w:t>
            </w:r>
            <w:r>
              <w:rPr>
                <w:rFonts w:hint="eastAsia"/>
              </w:rPr>
              <w:t>、双色包塑把手，内置轴承</w:t>
            </w:r>
          </w:p>
          <w:p w:rsidR="00165453" w:rsidRDefault="00165453" w:rsidP="008843E9">
            <w:pPr>
              <w:spacing w:after="78"/>
            </w:pPr>
            <w:r>
              <w:t>3</w:t>
            </w:r>
            <w:r>
              <w:rPr>
                <w:rFonts w:hint="eastAsia"/>
              </w:rPr>
              <w:t>、舒筋活血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放松身体，促进血液循环</w:t>
            </w:r>
          </w:p>
          <w:p w:rsidR="00165453" w:rsidRDefault="00165453" w:rsidP="008843E9">
            <w:pPr>
              <w:spacing w:after="78"/>
            </w:pPr>
            <w:r>
              <w:t>4</w:t>
            </w:r>
            <w:r>
              <w:rPr>
                <w:rFonts w:hint="eastAsia"/>
              </w:rPr>
              <w:t>、规格：长：不小于</w:t>
            </w:r>
            <w:r>
              <w:rPr>
                <w:rFonts w:hint="eastAsia"/>
              </w:rPr>
              <w:t>380</w:t>
            </w:r>
            <w:r>
              <w:t>MM</w:t>
            </w:r>
            <w:r>
              <w:t>宽</w:t>
            </w:r>
            <w:r>
              <w:rPr>
                <w:rFonts w:hint="eastAsia"/>
              </w:rPr>
              <w:t>：不小于</w:t>
            </w:r>
            <w:r>
              <w:t>30</w:t>
            </w:r>
            <w:r>
              <w:rPr>
                <w:rFonts w:hint="eastAsia"/>
              </w:rPr>
              <w:t>MM.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6C15D8">
              <w:rPr>
                <w:rFonts w:hint="eastAsia"/>
              </w:rPr>
              <w:t>泡沫轴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根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68D1314" wp14:editId="0D21B89E">
                  <wp:simplePos x="0" y="0"/>
                  <wp:positionH relativeFrom="column">
                    <wp:posOffset>274485</wp:posOffset>
                  </wp:positionH>
                  <wp:positionV relativeFrom="paragraph">
                    <wp:posOffset>212393</wp:posOffset>
                  </wp:positionV>
                  <wp:extent cx="1238250" cy="908050"/>
                  <wp:effectExtent l="0" t="0" r="0" b="6350"/>
                  <wp:wrapSquare wrapText="bothSides"/>
                  <wp:docPr id="1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、优质</w:t>
            </w:r>
            <w:r>
              <w:rPr>
                <w:rFonts w:hint="eastAsia"/>
              </w:rPr>
              <w:t>EPP</w:t>
            </w:r>
            <w:r>
              <w:rPr>
                <w:rFonts w:hint="eastAsia"/>
              </w:rPr>
              <w:t>制成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、无毒、无味、无臭·浮点设计，兼具按摩功能</w:t>
            </w:r>
          </w:p>
          <w:p w:rsidR="00165453" w:rsidRDefault="00165453" w:rsidP="008843E9">
            <w:pPr>
              <w:spacing w:after="78"/>
            </w:pPr>
            <w:r>
              <w:t>3</w:t>
            </w:r>
            <w:r>
              <w:rPr>
                <w:rFonts w:hint="eastAsia"/>
              </w:rPr>
              <w:t>、平衡稳定锻炼，肌肉放松</w:t>
            </w:r>
          </w:p>
        </w:tc>
      </w:tr>
      <w:tr w:rsidR="00165453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8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 w:rsidRPr="007C7D47">
              <w:rPr>
                <w:rFonts w:hint="eastAsia"/>
              </w:rPr>
              <w:t>筋膜枪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1B42A69" wp14:editId="57CBF401">
                  <wp:simplePos x="0" y="0"/>
                  <wp:positionH relativeFrom="column">
                    <wp:posOffset>299830</wp:posOffset>
                  </wp:positionH>
                  <wp:positionV relativeFrom="paragraph">
                    <wp:posOffset>183626</wp:posOffset>
                  </wp:positionV>
                  <wp:extent cx="1230630" cy="1293495"/>
                  <wp:effectExtent l="0" t="0" r="7620" b="1905"/>
                  <wp:wrapTight wrapText="bothSides">
                    <wp:wrapPolygon edited="0">
                      <wp:start x="0" y="0"/>
                      <wp:lineTo x="0" y="21314"/>
                      <wp:lineTo x="21399" y="21314"/>
                      <wp:lineTo x="21399" y="0"/>
                      <wp:lineTo x="0" y="0"/>
                    </wp:wrapPolygon>
                  </wp:wrapTight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长</w:t>
            </w:r>
            <w:r w:rsidRPr="007C7D47">
              <w:rPr>
                <w:rFonts w:hint="eastAsia"/>
              </w:rPr>
              <w:t>: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：不小于</w:t>
            </w:r>
            <w:r w:rsidRPr="007C7D47">
              <w:rPr>
                <w:rFonts w:hint="eastAsia"/>
              </w:rPr>
              <w:t xml:space="preserve">120mm   </w:t>
            </w:r>
            <w:r>
              <w:t xml:space="preserve">                                         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高：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不小于</w:t>
            </w:r>
            <w:r w:rsidRPr="007C7D47">
              <w:rPr>
                <w:rFonts w:hint="eastAsia"/>
              </w:rPr>
              <w:t xml:space="preserve">230mm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有实时电量显示</w:t>
            </w:r>
            <w:r w:rsidRPr="007C7D47">
              <w:rPr>
                <w:rFonts w:hint="eastAsia"/>
              </w:rPr>
              <w:t xml:space="preserve">  </w:t>
            </w:r>
          </w:p>
          <w:p w:rsidR="00165453" w:rsidRDefault="00165453" w:rsidP="008843E9">
            <w:pPr>
              <w:spacing w:after="78"/>
            </w:pPr>
            <w:r>
              <w:t>4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按摩头数：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 w:rsidRPr="007C7D47">
              <w:rPr>
                <w:rFonts w:hint="eastAsia"/>
              </w:rPr>
              <w:t>4</w:t>
            </w:r>
            <w:r w:rsidRPr="007C7D47">
              <w:rPr>
                <w:rFonts w:hint="eastAsia"/>
              </w:rPr>
              <w:t>个</w:t>
            </w:r>
            <w:r w:rsidRPr="007C7D47">
              <w:rPr>
                <w:rFonts w:hint="eastAsia"/>
              </w:rPr>
              <w:t xml:space="preserve"> 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机身重量：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 w:rsidRPr="007C7D47">
              <w:rPr>
                <w:rFonts w:hint="eastAsia"/>
              </w:rPr>
              <w:t xml:space="preserve">1.5kg  </w:t>
            </w:r>
          </w:p>
          <w:p w:rsidR="00165453" w:rsidRDefault="00165453" w:rsidP="008843E9">
            <w:pPr>
              <w:spacing w:after="78"/>
            </w:pPr>
            <w:r>
              <w:t>6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可连续使用时间：</w:t>
            </w:r>
            <w:r>
              <w:rPr>
                <w:rFonts w:ascii="微软雅黑" w:eastAsia="微软雅黑" w:hAnsi="微软雅黑" w:hint="eastAsia"/>
                <w:color w:val="111F2C"/>
                <w:sz w:val="21"/>
                <w:szCs w:val="21"/>
                <w:shd w:val="clear" w:color="auto" w:fill="FFFFFF"/>
              </w:rPr>
              <w:t>≥</w:t>
            </w:r>
            <w:r w:rsidRPr="007C7D47">
              <w:rPr>
                <w:rFonts w:hint="eastAsia"/>
              </w:rPr>
              <w:t>4</w:t>
            </w:r>
            <w:r w:rsidRPr="007C7D47">
              <w:rPr>
                <w:rFonts w:hint="eastAsia"/>
              </w:rPr>
              <w:t>小时</w:t>
            </w:r>
            <w:r w:rsidRPr="007C7D47">
              <w:rPr>
                <w:rFonts w:hint="eastAsia"/>
              </w:rPr>
              <w:t xml:space="preserve">    </w:t>
            </w:r>
          </w:p>
          <w:p w:rsidR="00165453" w:rsidRDefault="00165453" w:rsidP="008843E9">
            <w:pPr>
              <w:spacing w:after="78"/>
            </w:pPr>
            <w:r>
              <w:t>7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档位数：</w:t>
            </w:r>
            <w:r w:rsidRPr="007C7D47">
              <w:rPr>
                <w:rFonts w:hint="eastAsia"/>
              </w:rPr>
              <w:t>6</w:t>
            </w:r>
            <w:r w:rsidRPr="007C7D47">
              <w:rPr>
                <w:rFonts w:hint="eastAsia"/>
              </w:rPr>
              <w:t>档可调节转速：</w:t>
            </w:r>
            <w:r w:rsidRPr="007C7D47">
              <w:rPr>
                <w:rFonts w:hint="eastAsia"/>
              </w:rPr>
              <w:t>1200</w:t>
            </w:r>
            <w:r w:rsidRPr="007C7D47"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1600</w:t>
            </w:r>
            <w:r w:rsidRPr="007C7D47"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2000</w:t>
            </w:r>
            <w:r w:rsidRPr="007C7D47"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2400</w:t>
            </w:r>
            <w:r w:rsidRPr="007C7D47"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2800</w:t>
            </w:r>
            <w:r w:rsidRPr="007C7D47"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3200RPM</w:t>
            </w:r>
          </w:p>
        </w:tc>
      </w:tr>
      <w:tr w:rsidR="00165453" w:rsidRPr="005F6561" w:rsidTr="008843E9">
        <w:trPr>
          <w:trHeight w:val="886"/>
        </w:trPr>
        <w:tc>
          <w:tcPr>
            <w:tcW w:w="439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538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储物架</w:t>
            </w:r>
          </w:p>
        </w:tc>
        <w:tc>
          <w:tcPr>
            <w:tcW w:w="560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t>台</w:t>
            </w:r>
          </w:p>
        </w:tc>
        <w:tc>
          <w:tcPr>
            <w:tcW w:w="505" w:type="dxa"/>
            <w:vAlign w:val="center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985" w:type="dxa"/>
            <w:gridSpan w:val="2"/>
          </w:tcPr>
          <w:p w:rsidR="00165453" w:rsidRDefault="00165453" w:rsidP="008843E9">
            <w:pPr>
              <w:spacing w:after="78"/>
              <w:jc w:val="center"/>
            </w:pPr>
            <w:r>
              <w:rPr>
                <w:noProof/>
              </w:rPr>
              <w:drawing>
                <wp:inline distT="0" distB="0" distL="0" distR="0" wp14:anchorId="465CBFDA" wp14:editId="6F38E0D7">
                  <wp:extent cx="1002786" cy="1425256"/>
                  <wp:effectExtent l="0" t="0" r="6985" b="38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86" cy="142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可调节式货架，采用优质冷轧钢制造，单层至少承重</w:t>
            </w:r>
            <w:r w:rsidRPr="007C7D47">
              <w:rPr>
                <w:rFonts w:hint="eastAsia"/>
              </w:rPr>
              <w:t>60KG</w:t>
            </w:r>
            <w:r>
              <w:rPr>
                <w:rFonts w:hint="eastAsia"/>
              </w:rPr>
              <w:t>以上。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货架层数</w:t>
            </w:r>
            <w:r w:rsidRPr="007C7D47">
              <w:rPr>
                <w:rFonts w:hint="eastAsia"/>
              </w:rPr>
              <w:t>4</w:t>
            </w:r>
            <w:r w:rsidRPr="007C7D47">
              <w:rPr>
                <w:rFonts w:hint="eastAsia"/>
              </w:rPr>
              <w:t>层。</w:t>
            </w:r>
            <w:r w:rsidRPr="007C7D47"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 xml:space="preserve">                              </w:t>
            </w:r>
          </w:p>
          <w:p w:rsidR="00165453" w:rsidRDefault="00165453" w:rsidP="008843E9">
            <w:pPr>
              <w:spacing w:after="78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长</w:t>
            </w:r>
            <w:r>
              <w:rPr>
                <w:rFonts w:hint="eastAsia"/>
              </w:rPr>
              <w:t>：不小于</w:t>
            </w:r>
            <w:r>
              <w:rPr>
                <w:rFonts w:hint="eastAsia"/>
              </w:rPr>
              <w:t>1200</w:t>
            </w:r>
            <w:r>
              <w:t>mm</w:t>
            </w:r>
          </w:p>
          <w:p w:rsidR="00165453" w:rsidRDefault="00165453" w:rsidP="008843E9">
            <w:pPr>
              <w:spacing w:after="78"/>
            </w:pPr>
            <w:r>
              <w:t>4</w:t>
            </w:r>
            <w:r>
              <w:rPr>
                <w:rFonts w:hint="eastAsia"/>
              </w:rPr>
              <w:t>、</w:t>
            </w:r>
            <w:r w:rsidRPr="007C7D47">
              <w:rPr>
                <w:rFonts w:hint="eastAsia"/>
              </w:rPr>
              <w:t>宽</w:t>
            </w:r>
            <w:r>
              <w:rPr>
                <w:rFonts w:hint="eastAsia"/>
              </w:rPr>
              <w:t>：不小于</w:t>
            </w:r>
            <w:r>
              <w:rPr>
                <w:rFonts w:hint="eastAsia"/>
              </w:rPr>
              <w:t>400</w:t>
            </w:r>
            <w:r>
              <w:t xml:space="preserve">mm    </w:t>
            </w:r>
          </w:p>
          <w:p w:rsidR="00165453" w:rsidRDefault="00165453" w:rsidP="008843E9">
            <w:pPr>
              <w:spacing w:after="78"/>
            </w:pPr>
            <w:r>
              <w:t>5</w:t>
            </w:r>
            <w:r>
              <w:rPr>
                <w:rFonts w:hint="eastAsia"/>
              </w:rPr>
              <w:t>、高：不小于</w:t>
            </w:r>
            <w:r>
              <w:rPr>
                <w:rFonts w:hint="eastAsia"/>
              </w:rPr>
              <w:t>1500</w:t>
            </w:r>
            <w:r>
              <w:t>mm</w:t>
            </w:r>
          </w:p>
        </w:tc>
      </w:tr>
    </w:tbl>
    <w:p w:rsidR="00165453" w:rsidRPr="006C782D" w:rsidRDefault="00165453" w:rsidP="00165453">
      <w:pPr>
        <w:pStyle w:val="3"/>
        <w:tabs>
          <w:tab w:val="left" w:pos="1680"/>
        </w:tabs>
        <w:spacing w:after="78" w:line="240" w:lineRule="auto"/>
      </w:pPr>
    </w:p>
    <w:p w:rsidR="00165453" w:rsidRPr="00B7581F" w:rsidRDefault="00165453" w:rsidP="00165453">
      <w:pPr>
        <w:spacing w:after="78"/>
        <w:jc w:val="center"/>
      </w:pPr>
    </w:p>
    <w:p w:rsidR="00B53412" w:rsidRPr="00165453" w:rsidRDefault="00151E20" w:rsidP="00165453">
      <w:pPr>
        <w:spacing w:after="78"/>
      </w:pPr>
      <w:bookmarkStart w:id="0" w:name="_GoBack"/>
      <w:bookmarkEnd w:id="0"/>
    </w:p>
    <w:sectPr w:rsidR="00B53412" w:rsidRPr="00165453" w:rsidSect="00B7581F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20" w:rsidRDefault="00151E20" w:rsidP="00165453">
      <w:pPr>
        <w:spacing w:after="60" w:line="240" w:lineRule="auto"/>
      </w:pPr>
      <w:r>
        <w:separator/>
      </w:r>
    </w:p>
  </w:endnote>
  <w:endnote w:type="continuationSeparator" w:id="0">
    <w:p w:rsidR="00151E20" w:rsidRDefault="00151E20" w:rsidP="00165453">
      <w:pPr>
        <w:spacing w:after="6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20" w:rsidRDefault="00151E20" w:rsidP="00165453">
      <w:pPr>
        <w:spacing w:after="60" w:line="240" w:lineRule="auto"/>
      </w:pPr>
      <w:r>
        <w:separator/>
      </w:r>
    </w:p>
  </w:footnote>
  <w:footnote w:type="continuationSeparator" w:id="0">
    <w:p w:rsidR="00151E20" w:rsidRDefault="00151E20" w:rsidP="00165453">
      <w:pPr>
        <w:spacing w:after="6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BA9"/>
    <w:rsid w:val="00151E20"/>
    <w:rsid w:val="00165453"/>
    <w:rsid w:val="00254E9D"/>
    <w:rsid w:val="00565BA9"/>
    <w:rsid w:val="00A0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53"/>
    <w:pPr>
      <w:widowControl w:val="0"/>
      <w:spacing w:afterLines="25" w:after="25" w:line="300" w:lineRule="auto"/>
      <w:jc w:val="both"/>
    </w:pPr>
    <w:rPr>
      <w:rFonts w:ascii="Arial" w:eastAsia="宋体" w:hAnsi="Arial" w:cs="Times New Roman"/>
      <w:szCs w:val="24"/>
    </w:rPr>
  </w:style>
  <w:style w:type="paragraph" w:styleId="3">
    <w:name w:val="heading 3"/>
    <w:basedOn w:val="a"/>
    <w:next w:val="a"/>
    <w:link w:val="3Char"/>
    <w:qFormat/>
    <w:rsid w:val="001654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Lines="0"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453"/>
    <w:pPr>
      <w:tabs>
        <w:tab w:val="center" w:pos="4153"/>
        <w:tab w:val="right" w:pos="8306"/>
      </w:tabs>
      <w:snapToGrid w:val="0"/>
      <w:spacing w:afterLines="0"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453"/>
    <w:rPr>
      <w:sz w:val="18"/>
      <w:szCs w:val="18"/>
    </w:rPr>
  </w:style>
  <w:style w:type="character" w:customStyle="1" w:styleId="3Char">
    <w:name w:val="标题 3 Char"/>
    <w:basedOn w:val="a0"/>
    <w:link w:val="3"/>
    <w:rsid w:val="00165453"/>
    <w:rPr>
      <w:rFonts w:ascii="Arial" w:eastAsia="宋体" w:hAnsi="Arial" w:cs="Times New Roman"/>
      <w:b/>
      <w:bCs/>
      <w:sz w:val="32"/>
      <w:szCs w:val="32"/>
    </w:rPr>
  </w:style>
  <w:style w:type="table" w:styleId="a5">
    <w:name w:val="Table Grid"/>
    <w:basedOn w:val="a1"/>
    <w:uiPriority w:val="59"/>
    <w:rsid w:val="0016545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65453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5453"/>
    <w:rPr>
      <w:rFonts w:ascii="Arial" w:eastAsia="宋体" w:hAnsi="Arial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53"/>
    <w:pPr>
      <w:widowControl w:val="0"/>
      <w:spacing w:afterLines="25" w:after="25" w:line="300" w:lineRule="auto"/>
      <w:jc w:val="both"/>
    </w:pPr>
    <w:rPr>
      <w:rFonts w:ascii="Arial" w:eastAsia="宋体" w:hAnsi="Arial" w:cs="Times New Roman"/>
      <w:szCs w:val="24"/>
    </w:rPr>
  </w:style>
  <w:style w:type="paragraph" w:styleId="3">
    <w:name w:val="heading 3"/>
    <w:basedOn w:val="a"/>
    <w:next w:val="a"/>
    <w:link w:val="3Char"/>
    <w:qFormat/>
    <w:rsid w:val="001654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5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Lines="0"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5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5453"/>
    <w:pPr>
      <w:tabs>
        <w:tab w:val="center" w:pos="4153"/>
        <w:tab w:val="right" w:pos="8306"/>
      </w:tabs>
      <w:snapToGrid w:val="0"/>
      <w:spacing w:afterLines="0"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5453"/>
    <w:rPr>
      <w:sz w:val="18"/>
      <w:szCs w:val="18"/>
    </w:rPr>
  </w:style>
  <w:style w:type="character" w:customStyle="1" w:styleId="3Char">
    <w:name w:val="标题 3 Char"/>
    <w:basedOn w:val="a0"/>
    <w:link w:val="3"/>
    <w:rsid w:val="00165453"/>
    <w:rPr>
      <w:rFonts w:ascii="Arial" w:eastAsia="宋体" w:hAnsi="Arial" w:cs="Times New Roman"/>
      <w:b/>
      <w:bCs/>
      <w:sz w:val="32"/>
      <w:szCs w:val="32"/>
    </w:rPr>
  </w:style>
  <w:style w:type="table" w:styleId="a5">
    <w:name w:val="Table Grid"/>
    <w:basedOn w:val="a1"/>
    <w:uiPriority w:val="59"/>
    <w:rsid w:val="0016545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65453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5453"/>
    <w:rPr>
      <w:rFonts w:ascii="Arial" w:eastAsia="宋体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847</Words>
  <Characters>4834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2020-06-19T02:06:00Z</dcterms:created>
  <dcterms:modified xsi:type="dcterms:W3CDTF">2020-06-19T02:06:00Z</dcterms:modified>
</cp:coreProperties>
</file>