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03" w:rsidRPr="002F7023" w:rsidRDefault="002F7023" w:rsidP="002F7023">
      <w:pPr>
        <w:pStyle w:val="1"/>
        <w:spacing w:after="78"/>
        <w:jc w:val="center"/>
        <w:rPr>
          <w:rStyle w:val="1Char"/>
          <w:b/>
          <w:bCs/>
          <w:sz w:val="36"/>
          <w:szCs w:val="36"/>
        </w:rPr>
      </w:pPr>
      <w:r w:rsidRPr="002F7023">
        <w:rPr>
          <w:rStyle w:val="1Char"/>
          <w:rFonts w:hint="eastAsia"/>
          <w:b/>
          <w:bCs/>
          <w:sz w:val="36"/>
          <w:szCs w:val="36"/>
        </w:rPr>
        <w:t>工程质量现场检测信息化管理系统</w:t>
      </w:r>
      <w:r w:rsidR="00875403" w:rsidRPr="002F7023">
        <w:rPr>
          <w:rStyle w:val="1Char"/>
          <w:rFonts w:hint="eastAsia"/>
          <w:b/>
          <w:bCs/>
          <w:sz w:val="36"/>
          <w:szCs w:val="36"/>
        </w:rPr>
        <w:t>需求方案</w:t>
      </w:r>
    </w:p>
    <w:p w:rsidR="00875403" w:rsidRDefault="002F7023" w:rsidP="00266CBF">
      <w:pPr>
        <w:pStyle w:val="NewNewNewNewNewNewNewNewNewNewNewNewNewNewNewNewNewNewNewNewNewNewNewNewNewNewNewNewNewNewNewNewNew"/>
        <w:widowControl/>
        <w:spacing w:line="400" w:lineRule="exact"/>
        <w:jc w:val="center"/>
        <w:rPr>
          <w:rFonts w:ascii="黑体" w:eastAsia="黑体" w:hAnsi="黑体" w:cs="Cambria Math"/>
          <w:sz w:val="28"/>
          <w:szCs w:val="28"/>
        </w:rPr>
      </w:pPr>
      <w:r w:rsidRPr="002F7023">
        <w:rPr>
          <w:rFonts w:ascii="黑体" w:eastAsia="黑体" w:hAnsi="黑体" w:cs="Cambria Math" w:hint="eastAsia"/>
          <w:sz w:val="28"/>
          <w:szCs w:val="28"/>
        </w:rPr>
        <w:t>工程质量现场检测信息化管理系统</w:t>
      </w:r>
      <w:r w:rsidR="00875403">
        <w:rPr>
          <w:rFonts w:ascii="黑体" w:eastAsia="黑体" w:hAnsi="黑体" w:cs="Cambria Math" w:hint="eastAsia"/>
          <w:sz w:val="28"/>
          <w:szCs w:val="28"/>
        </w:rPr>
        <w:t>技术参数</w:t>
      </w:r>
    </w:p>
    <w:p w:rsidR="00875403" w:rsidRDefault="00875403" w:rsidP="00266CBF">
      <w:pPr>
        <w:pStyle w:val="NewNewNewNewNewNewNewNewNewNewNewNewNewNewNewNewNewNewNewNewNewNewNewNewNewNewNewNewNewNewNewNewNew"/>
        <w:widowControl/>
        <w:spacing w:line="400" w:lineRule="exact"/>
        <w:jc w:val="left"/>
        <w:outlineLvl w:val="0"/>
        <w:rPr>
          <w:rFonts w:ascii="黑体" w:eastAsia="黑体" w:hAnsi="黑体" w:cs="Cambria Math"/>
          <w:sz w:val="28"/>
          <w:szCs w:val="28"/>
        </w:rPr>
      </w:pPr>
      <w:r>
        <w:rPr>
          <w:rFonts w:ascii="黑体" w:eastAsia="黑体" w:hAnsi="黑体" w:cs="Cambria Math" w:hint="eastAsia"/>
          <w:sz w:val="28"/>
          <w:szCs w:val="28"/>
        </w:rPr>
        <w:t>一、主要功能</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szCs w:val="21"/>
        </w:rPr>
        <w:t>1</w:t>
      </w:r>
      <w:r>
        <w:rPr>
          <w:rFonts w:ascii="Cambria Math" w:hAnsi="Cambria Math" w:cs="Cambria Math" w:hint="eastAsia"/>
          <w:szCs w:val="21"/>
        </w:rPr>
        <w:t>、移动办公</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hint="eastAsia"/>
          <w:szCs w:val="21"/>
        </w:rPr>
        <w:t>依托广泛普及的智能终端设备（智能手机、平板电脑）实现移动办公。通过开发专门的微信小程序，让智能终端与管理平台实现互联互通，达到移动办公的目的。</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szCs w:val="21"/>
        </w:rPr>
        <w:t>2</w:t>
      </w:r>
      <w:r>
        <w:rPr>
          <w:rFonts w:ascii="Cambria Math" w:hAnsi="Cambria Math" w:cs="Cambria Math" w:hint="eastAsia"/>
          <w:szCs w:val="21"/>
        </w:rPr>
        <w:t>、业务自动流转</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hint="eastAsia"/>
          <w:szCs w:val="21"/>
        </w:rPr>
        <w:t>将参建单位之间的报检业务流转流程、检测单位内部的检测工作流程、消息推送流程等工作流程分别建模，通过工作流（</w:t>
      </w:r>
      <w:r>
        <w:rPr>
          <w:rFonts w:ascii="Cambria Math" w:hAnsi="Cambria Math" w:cs="Cambria Math"/>
          <w:szCs w:val="21"/>
        </w:rPr>
        <w:t>Workflow</w:t>
      </w:r>
      <w:r>
        <w:rPr>
          <w:rFonts w:ascii="Cambria Math" w:hAnsi="Cambria Math" w:cs="Cambria Math" w:hint="eastAsia"/>
          <w:szCs w:val="21"/>
        </w:rPr>
        <w:t>）模式，实现检测业务、报检业务、消息推送的自动流转。</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szCs w:val="21"/>
        </w:rPr>
        <w:t>3</w:t>
      </w:r>
      <w:r>
        <w:rPr>
          <w:rFonts w:ascii="Cambria Math" w:hAnsi="Cambria Math" w:cs="Cambria Math" w:hint="eastAsia"/>
          <w:szCs w:val="21"/>
        </w:rPr>
        <w:t>、工作在线安排</w:t>
      </w:r>
    </w:p>
    <w:p w:rsidR="00875403" w:rsidRDefault="00875403" w:rsidP="00266CBF">
      <w:pPr>
        <w:pStyle w:val="NewNewNewNewNewNewNewNewNewNewNewNewNewNewNewNewNewNewNewNewNewNewNewNewNewNewNewNewNewNewNewNewNew"/>
        <w:widowControl/>
        <w:spacing w:line="400" w:lineRule="exact"/>
        <w:ind w:left="420"/>
        <w:jc w:val="left"/>
        <w:rPr>
          <w:rFonts w:ascii="Cambria Math" w:hAnsi="Cambria Math" w:cs="Cambria Math" w:hint="eastAsia"/>
          <w:szCs w:val="21"/>
        </w:rPr>
      </w:pPr>
      <w:r>
        <w:rPr>
          <w:rFonts w:ascii="Cambria Math" w:hAnsi="Cambria Math" w:cs="Cambria Math" w:hint="eastAsia"/>
          <w:szCs w:val="21"/>
        </w:rPr>
        <w:t>检测单位负责人可以在线安排工作，调度人员和设备。</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szCs w:val="21"/>
        </w:rPr>
        <w:t>4</w:t>
      </w:r>
      <w:r>
        <w:rPr>
          <w:rFonts w:ascii="Cambria Math" w:hAnsi="Cambria Math" w:cs="Cambria Math" w:hint="eastAsia"/>
          <w:szCs w:val="21"/>
        </w:rPr>
        <w:t>、数据在线分析</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hint="eastAsia"/>
          <w:szCs w:val="21"/>
        </w:rPr>
        <w:t>现场检测数据通过网络自动上传到管理系统后，无需将数据下载到电脑，再通过厂家的软件进行分析成图。而是直接在</w:t>
      </w:r>
      <w:r>
        <w:rPr>
          <w:rFonts w:ascii="Cambria Math" w:hAnsi="Cambria Math" w:cs="Cambria Math"/>
          <w:szCs w:val="21"/>
        </w:rPr>
        <w:t>WEB</w:t>
      </w:r>
      <w:r>
        <w:rPr>
          <w:rFonts w:ascii="Cambria Math" w:hAnsi="Cambria Math" w:cs="Cambria Math" w:hint="eastAsia"/>
          <w:szCs w:val="21"/>
        </w:rPr>
        <w:t>平台上分析处理，分析结果直接保存于管理系统，为后续报告自动生成创造条件。同时也方便了多人协同工作，加快数据分析处理速度，提高工作效率。</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szCs w:val="21"/>
        </w:rPr>
        <w:t>5</w:t>
      </w:r>
      <w:r>
        <w:rPr>
          <w:rFonts w:ascii="Cambria Math" w:hAnsi="Cambria Math" w:cs="Cambria Math" w:hint="eastAsia"/>
          <w:szCs w:val="21"/>
        </w:rPr>
        <w:t>、报告自动生成</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hint="eastAsia"/>
          <w:szCs w:val="21"/>
        </w:rPr>
        <w:t>首先根据不同的报告类型，设计不同的报告模板。根据分析完成的数据，自动统计分析结果，按分析数据及结果生成检测报告。所有检测报告均基于检测数据和分析结果，实现数据与报告的完整统一。</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szCs w:val="21"/>
        </w:rPr>
        <w:t>6</w:t>
      </w:r>
      <w:r>
        <w:rPr>
          <w:rFonts w:ascii="Cambria Math" w:hAnsi="Cambria Math" w:cs="Cambria Math" w:hint="eastAsia"/>
          <w:szCs w:val="21"/>
        </w:rPr>
        <w:t>、组织结构</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hint="eastAsia"/>
          <w:szCs w:val="21"/>
        </w:rPr>
        <w:t>系统中人员角色与单位中组织结构的工作岗位一致，实现虚拟系统与现实组织的完整对应；</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szCs w:val="21"/>
        </w:rPr>
        <w:t>7</w:t>
      </w:r>
      <w:r>
        <w:rPr>
          <w:rFonts w:ascii="Cambria Math" w:hAnsi="Cambria Math" w:cs="Cambria Math" w:hint="eastAsia"/>
          <w:szCs w:val="21"/>
        </w:rPr>
        <w:t>、个性化权限设置</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hint="eastAsia"/>
          <w:szCs w:val="21"/>
        </w:rPr>
        <w:t>精确到项目参与人的权限管理模式，确保数据安全保密。</w:t>
      </w:r>
    </w:p>
    <w:p w:rsidR="00875403" w:rsidRDefault="00875403" w:rsidP="00266CBF">
      <w:pPr>
        <w:pStyle w:val="a5"/>
        <w:widowControl/>
        <w:spacing w:after="78" w:line="400" w:lineRule="exact"/>
        <w:ind w:firstLineChars="0" w:firstLine="0"/>
        <w:jc w:val="left"/>
        <w:outlineLvl w:val="0"/>
        <w:rPr>
          <w:rFonts w:ascii="黑体" w:eastAsia="黑体" w:hAnsi="黑体" w:cs="Cambria Math"/>
          <w:sz w:val="28"/>
          <w:szCs w:val="28"/>
        </w:rPr>
      </w:pPr>
      <w:r>
        <w:rPr>
          <w:rFonts w:ascii="黑体" w:eastAsia="黑体" w:hAnsi="黑体" w:cs="Cambria Math" w:hint="eastAsia"/>
          <w:sz w:val="28"/>
          <w:szCs w:val="28"/>
        </w:rPr>
        <w:t>二、系统组成</w:t>
      </w:r>
    </w:p>
    <w:p w:rsidR="00875403" w:rsidRDefault="002F7023" w:rsidP="002F7023">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sidRPr="009552B6">
        <w:rPr>
          <w:rFonts w:ascii="Cambria Math" w:hAnsi="Cambria Math" w:cs="Cambria Math" w:hint="eastAsia"/>
          <w:szCs w:val="21"/>
        </w:rPr>
        <w:t>工程质量现场检测信息化管理系统</w:t>
      </w:r>
      <w:r w:rsidR="00875403">
        <w:rPr>
          <w:rFonts w:ascii="Cambria Math" w:hAnsi="Cambria Math" w:cs="Cambria Math" w:hint="eastAsia"/>
          <w:szCs w:val="21"/>
        </w:rPr>
        <w:t>由基础主系统、业务子系统、数据接收子系统、移动巡检子系统、第三方接口子系统五个系统组成。</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hint="eastAsia"/>
          <w:szCs w:val="21"/>
        </w:rPr>
        <w:t>（</w:t>
      </w:r>
      <w:r>
        <w:rPr>
          <w:rFonts w:ascii="Cambria Math" w:hAnsi="Cambria Math" w:cs="Cambria Math"/>
          <w:szCs w:val="21"/>
        </w:rPr>
        <w:t>1</w:t>
      </w:r>
      <w:r>
        <w:rPr>
          <w:rFonts w:ascii="Cambria Math" w:hAnsi="Cambria Math" w:cs="Cambria Math" w:hint="eastAsia"/>
          <w:szCs w:val="21"/>
        </w:rPr>
        <w:t>）基础主系统</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hint="eastAsia"/>
          <w:szCs w:val="21"/>
        </w:rPr>
        <w:lastRenderedPageBreak/>
        <w:t>为</w:t>
      </w:r>
      <w:r w:rsidR="002F7023" w:rsidRPr="009552B6">
        <w:rPr>
          <w:rFonts w:ascii="Cambria Math" w:hAnsi="Cambria Math" w:cs="Cambria Math" w:hint="eastAsia"/>
          <w:bCs/>
          <w:szCs w:val="21"/>
        </w:rPr>
        <w:t>工程质量现场检测信息化管理系统</w:t>
      </w:r>
      <w:r>
        <w:rPr>
          <w:rFonts w:ascii="Cambria Math" w:hAnsi="Cambria Math" w:cs="Cambria Math" w:hint="eastAsia"/>
          <w:szCs w:val="21"/>
        </w:rPr>
        <w:t>的核心部分，包含系统架构、工作流程、业务流转、数据库、权限管理和安全管理等功能。能够实现数据录入、数据管理、档案管理、流程控制、权限设置、安全控制与管理等各项工作；</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hint="eastAsia"/>
          <w:szCs w:val="21"/>
        </w:rPr>
        <w:t>（</w:t>
      </w:r>
      <w:r>
        <w:rPr>
          <w:rFonts w:ascii="Cambria Math" w:hAnsi="Cambria Math" w:cs="Cambria Math"/>
          <w:szCs w:val="21"/>
        </w:rPr>
        <w:t>2</w:t>
      </w:r>
      <w:r>
        <w:rPr>
          <w:rFonts w:ascii="Cambria Math" w:hAnsi="Cambria Math" w:cs="Cambria Math" w:hint="eastAsia"/>
          <w:szCs w:val="21"/>
        </w:rPr>
        <w:t>）业务子系统</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sidRPr="005943C3">
        <w:rPr>
          <w:rFonts w:ascii="Cambria Math" w:hAnsi="Cambria Math" w:cs="Cambria Math" w:hint="eastAsia"/>
          <w:szCs w:val="21"/>
        </w:rPr>
        <w:t>针对</w:t>
      </w:r>
      <w:r w:rsidRPr="00A05330">
        <w:rPr>
          <w:rFonts w:ascii="Cambria Math" w:hAnsi="Cambria Math" w:cs="Cambria Math" w:hint="eastAsia"/>
          <w:szCs w:val="21"/>
        </w:rPr>
        <w:t>低应变、高应变、</w:t>
      </w:r>
      <w:r w:rsidRPr="005943C3">
        <w:rPr>
          <w:rFonts w:ascii="Cambria Math" w:hAnsi="Cambria Math" w:cs="Cambria Math" w:hint="eastAsia"/>
          <w:szCs w:val="21"/>
        </w:rPr>
        <w:t>静载、超声、钻芯、动探、</w:t>
      </w:r>
      <w:r w:rsidRPr="00A05330">
        <w:rPr>
          <w:rFonts w:ascii="Cambria Math" w:hAnsi="Cambria Math" w:cs="Cambria Math" w:hint="eastAsia"/>
          <w:szCs w:val="21"/>
        </w:rPr>
        <w:t>支护锚杆锚索（土钉）七</w:t>
      </w:r>
      <w:r w:rsidRPr="005943C3">
        <w:rPr>
          <w:rFonts w:ascii="Cambria Math" w:hAnsi="Cambria Math" w:cs="Cambria Math" w:hint="eastAsia"/>
          <w:szCs w:val="21"/>
        </w:rPr>
        <w:t>种现场试验方法，实现从工程报建、检测委托、工作安排、设备调度、数据采集、现场信息采集、数据分析、报告编制、报告校核、报告审核、报告批准、报告上传发布、财务管理等全部流程的信息化处理，直至将电子报告递交给委托方。数据直接上传到办公平台，无需二次录入；手机端可直接展示、操作办公平台，实现移动办公；</w:t>
      </w:r>
      <w:bookmarkStart w:id="0" w:name="_GoBack"/>
      <w:bookmarkEnd w:id="0"/>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hint="eastAsia"/>
          <w:szCs w:val="21"/>
        </w:rPr>
        <w:t>（</w:t>
      </w:r>
      <w:r>
        <w:rPr>
          <w:rFonts w:ascii="Cambria Math" w:hAnsi="Cambria Math" w:cs="Cambria Math"/>
          <w:szCs w:val="21"/>
        </w:rPr>
        <w:t>3</w:t>
      </w:r>
      <w:r>
        <w:rPr>
          <w:rFonts w:ascii="Cambria Math" w:hAnsi="Cambria Math" w:cs="Cambria Math" w:hint="eastAsia"/>
          <w:szCs w:val="21"/>
        </w:rPr>
        <w:t>）数据接收系统</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hint="eastAsia"/>
          <w:szCs w:val="21"/>
        </w:rPr>
        <w:t>通过手机在检测现场接收检测数据，并实时上传到系统平台，同时对收发数据的状态进行操作管理。</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hint="eastAsia"/>
          <w:szCs w:val="21"/>
        </w:rPr>
        <w:t>（</w:t>
      </w:r>
      <w:r>
        <w:rPr>
          <w:rFonts w:ascii="Cambria Math" w:hAnsi="Cambria Math" w:cs="Cambria Math"/>
          <w:szCs w:val="21"/>
        </w:rPr>
        <w:t>4</w:t>
      </w:r>
      <w:r>
        <w:rPr>
          <w:rFonts w:ascii="Cambria Math" w:hAnsi="Cambria Math" w:cs="Cambria Math" w:hint="eastAsia"/>
          <w:szCs w:val="21"/>
        </w:rPr>
        <w:t>）移动巡检子系统</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hint="eastAsia"/>
          <w:szCs w:val="21"/>
        </w:rPr>
        <w:t>现场检测人员通过手机微信小程序完善现场记录、上传现场照片、补充不支持上传的采集设备的检测数据，实现数据的实时上传与同步。</w:t>
      </w:r>
    </w:p>
    <w:p w:rsidR="00875403" w:rsidRDefault="00875403" w:rsidP="00266CBF">
      <w:pPr>
        <w:pStyle w:val="NewNewNewNewNewNewNewNewNewNewNewNewNewNewNewNewNewNewNewNewNewNewNewNewNewNewNewNewNewNewNewNewNew"/>
        <w:widowControl/>
        <w:spacing w:line="400" w:lineRule="exact"/>
        <w:jc w:val="left"/>
        <w:rPr>
          <w:rFonts w:ascii="Cambria Math" w:hAnsi="Cambria Math" w:cs="Cambria Math" w:hint="eastAsia"/>
          <w:szCs w:val="21"/>
        </w:rPr>
      </w:pPr>
      <w:r>
        <w:rPr>
          <w:rFonts w:ascii="Cambria Math" w:hAnsi="Cambria Math" w:cs="Cambria Math" w:hint="eastAsia"/>
          <w:szCs w:val="21"/>
        </w:rPr>
        <w:t>（</w:t>
      </w:r>
      <w:r>
        <w:rPr>
          <w:rFonts w:ascii="Cambria Math" w:hAnsi="Cambria Math" w:cs="Cambria Math"/>
          <w:szCs w:val="21"/>
        </w:rPr>
        <w:t>5</w:t>
      </w:r>
      <w:r>
        <w:rPr>
          <w:rFonts w:ascii="Cambria Math" w:hAnsi="Cambria Math" w:cs="Cambria Math" w:hint="eastAsia"/>
          <w:szCs w:val="21"/>
        </w:rPr>
        <w:t>）第三方接口子系统</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hint="eastAsia"/>
          <w:szCs w:val="21"/>
        </w:rPr>
        <w:t>第三方接口子系统负责与上级机构系统或第三方系统的对接与信息交换工作。</w:t>
      </w:r>
    </w:p>
    <w:p w:rsidR="00875403" w:rsidRDefault="00875403" w:rsidP="00266CBF">
      <w:pPr>
        <w:pStyle w:val="a5"/>
        <w:widowControl/>
        <w:spacing w:after="78" w:line="400" w:lineRule="exact"/>
        <w:ind w:firstLineChars="0" w:firstLine="0"/>
        <w:jc w:val="left"/>
        <w:outlineLvl w:val="0"/>
        <w:rPr>
          <w:rFonts w:ascii="黑体" w:eastAsia="黑体" w:hAnsi="黑体" w:cs="Cambria Math"/>
          <w:sz w:val="28"/>
          <w:szCs w:val="28"/>
        </w:rPr>
      </w:pPr>
      <w:r>
        <w:rPr>
          <w:rFonts w:ascii="黑体" w:eastAsia="黑体" w:hAnsi="黑体" w:cs="Cambria Math" w:hint="eastAsia"/>
          <w:sz w:val="28"/>
          <w:szCs w:val="28"/>
        </w:rPr>
        <w:t>三、技术参数</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1</w:t>
      </w:r>
      <w:r w:rsidRPr="003F410A">
        <w:rPr>
          <w:rFonts w:ascii="Cambria Math" w:hAnsi="Cambria Math" w:cs="Cambria Math" w:hint="eastAsia"/>
          <w:color w:val="000000"/>
          <w:szCs w:val="21"/>
        </w:rPr>
        <w:t>、必须为</w:t>
      </w:r>
      <w:r w:rsidRPr="003F410A">
        <w:rPr>
          <w:rFonts w:ascii="Cambria Math" w:hAnsi="Cambria Math" w:cs="Cambria Math"/>
          <w:color w:val="000000"/>
          <w:szCs w:val="21"/>
        </w:rPr>
        <w:t>WEB</w:t>
      </w:r>
      <w:r w:rsidRPr="003F410A">
        <w:rPr>
          <w:rFonts w:ascii="Cambria Math" w:hAnsi="Cambria Math" w:cs="Cambria Math" w:hint="eastAsia"/>
          <w:color w:val="000000"/>
          <w:szCs w:val="21"/>
        </w:rPr>
        <w:t>系统，实现网上业务全流程处理，不得采用客户端软件系统；</w:t>
      </w:r>
    </w:p>
    <w:p w:rsidR="00875403" w:rsidRPr="003F410A" w:rsidRDefault="00875403" w:rsidP="00266CBF">
      <w:pPr>
        <w:pStyle w:val="NewNewNewNewNewNewNewNewNewNewNewNewNewNewNewNewNewNewNewNewNewNewNewNewNewNewNewNewNewNewNewNewNew"/>
        <w:widowControl/>
        <w:spacing w:line="400" w:lineRule="exact"/>
        <w:ind w:left="400"/>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2</w:t>
      </w:r>
      <w:r w:rsidRPr="003F410A">
        <w:rPr>
          <w:rFonts w:ascii="Cambria Math" w:hAnsi="Cambria Math" w:cs="Cambria Math" w:hint="eastAsia"/>
          <w:color w:val="000000"/>
          <w:szCs w:val="21"/>
        </w:rPr>
        <w:t>、检测数据全部在</w:t>
      </w:r>
      <w:r w:rsidRPr="003F410A">
        <w:rPr>
          <w:rFonts w:ascii="Cambria Math" w:hAnsi="Cambria Math" w:cs="Cambria Math"/>
          <w:color w:val="000000"/>
          <w:szCs w:val="21"/>
        </w:rPr>
        <w:t>WEB</w:t>
      </w:r>
      <w:r w:rsidRPr="003F410A">
        <w:rPr>
          <w:rFonts w:ascii="Cambria Math" w:hAnsi="Cambria Math" w:cs="Cambria Math" w:hint="eastAsia"/>
          <w:color w:val="000000"/>
          <w:szCs w:val="21"/>
        </w:rPr>
        <w:t>系统上在线分析，全程无纸化办公；</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3</w:t>
      </w:r>
      <w:r w:rsidRPr="003F410A">
        <w:rPr>
          <w:rFonts w:ascii="Cambria Math" w:hAnsi="Cambria Math" w:cs="Cambria Math" w:hint="eastAsia"/>
          <w:color w:val="000000"/>
          <w:szCs w:val="21"/>
        </w:rPr>
        <w:t>、检测报告自动生成，报告只能生产不能编辑，确保报告与数据的完整统一；</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4</w:t>
      </w:r>
      <w:r w:rsidRPr="003F410A">
        <w:rPr>
          <w:rFonts w:ascii="Cambria Math" w:hAnsi="Cambria Math" w:cs="Cambria Math" w:hint="eastAsia"/>
          <w:color w:val="000000"/>
          <w:szCs w:val="21"/>
        </w:rPr>
        <w:t>、财务管理模块：包含工程预决算功能、工程费用管理功能、收付管理功能等；</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5</w:t>
      </w:r>
      <w:r w:rsidRPr="003F410A">
        <w:rPr>
          <w:rFonts w:ascii="Cambria Math" w:hAnsi="Cambria Math" w:cs="Cambria Math" w:hint="eastAsia"/>
          <w:color w:val="000000"/>
          <w:szCs w:val="21"/>
        </w:rPr>
        <w:t>、包含动测低应变、高应变、超声波、静载（桩、平板、抗压、抗拔）、取芯、动力触探、支护锚杆锚索（土钉）七大类检测方法；</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6</w:t>
      </w:r>
      <w:r w:rsidRPr="003F410A">
        <w:rPr>
          <w:rFonts w:ascii="Cambria Math" w:hAnsi="Cambria Math" w:cs="Cambria Math" w:hint="eastAsia"/>
          <w:color w:val="000000"/>
          <w:szCs w:val="21"/>
        </w:rPr>
        <w:t>、低应变数据在线分析可以实现：数据筛选、曲线展示、批量分析、设置桩长、设置波速、滤波、指数放大、波形扩展、缺陷标记、结论通道等功能。</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7</w:t>
      </w:r>
      <w:r w:rsidRPr="003F410A">
        <w:rPr>
          <w:rFonts w:ascii="Cambria Math" w:hAnsi="Cambria Math" w:cs="Cambria Math" w:hint="eastAsia"/>
          <w:color w:val="000000"/>
          <w:szCs w:val="21"/>
        </w:rPr>
        <w:t>、静载数据在线分析可以实现：数据筛选、曲线展示、曲线调整、修正检测数据、数据极限值和特征值标识、原始数据存档等功能。</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8</w:t>
      </w:r>
      <w:r w:rsidRPr="003F410A">
        <w:rPr>
          <w:rFonts w:ascii="Cambria Math" w:hAnsi="Cambria Math" w:cs="Cambria Math" w:hint="eastAsia"/>
          <w:color w:val="000000"/>
          <w:szCs w:val="21"/>
        </w:rPr>
        <w:t>、超声波数据在线分析可以实现：数据筛选、曲线展示、自动判读、剖面重命名、缺陷标记等功能。</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9</w:t>
      </w:r>
      <w:r w:rsidRPr="003F410A">
        <w:rPr>
          <w:rFonts w:ascii="Cambria Math" w:hAnsi="Cambria Math" w:cs="Cambria Math" w:hint="eastAsia"/>
          <w:color w:val="000000"/>
          <w:szCs w:val="21"/>
        </w:rPr>
        <w:t>、动力触探数据在线分析可以实现：曲线展示、自定义分层深度和统计深度、自动判断检测数据是否符合规范要求、展示试验曲线、自动生成分层统计表。</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10</w:t>
      </w:r>
      <w:r w:rsidRPr="003F410A">
        <w:rPr>
          <w:rFonts w:ascii="Cambria Math" w:hAnsi="Cambria Math" w:cs="Cambria Math" w:hint="eastAsia"/>
          <w:color w:val="000000"/>
          <w:szCs w:val="21"/>
        </w:rPr>
        <w:t>、取芯数据在线分析可以实现：芯样描述、缺陷描述、抗压强度录入、照片选用等。</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lastRenderedPageBreak/>
        <w:t>★</w:t>
      </w:r>
      <w:r w:rsidRPr="003F410A">
        <w:rPr>
          <w:rFonts w:ascii="Cambria Math" w:hAnsi="Cambria Math" w:cs="Cambria Math"/>
          <w:color w:val="000000"/>
          <w:szCs w:val="21"/>
        </w:rPr>
        <w:t>11</w:t>
      </w:r>
      <w:r w:rsidRPr="003F410A">
        <w:rPr>
          <w:rFonts w:ascii="Cambria Math" w:hAnsi="Cambria Math" w:cs="Cambria Math" w:hint="eastAsia"/>
          <w:color w:val="000000"/>
          <w:szCs w:val="21"/>
        </w:rPr>
        <w:t>、支护锚杆锚索（土钉）可以实现：项目管理功能及部分数据分析功能。</w:t>
      </w:r>
    </w:p>
    <w:p w:rsidR="005943C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12</w:t>
      </w:r>
      <w:r w:rsidRPr="003F410A">
        <w:rPr>
          <w:rFonts w:ascii="Cambria Math" w:hAnsi="Cambria Math" w:cs="Cambria Math" w:hint="eastAsia"/>
          <w:color w:val="000000"/>
          <w:szCs w:val="21"/>
        </w:rPr>
        <w:t>、报告自动生成：检测数据分析完成后，即可自动生成报告。</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13</w:t>
      </w:r>
      <w:r w:rsidRPr="003F410A">
        <w:rPr>
          <w:rFonts w:ascii="Cambria Math" w:hAnsi="Cambria Math" w:cs="Cambria Math" w:hint="eastAsia"/>
          <w:color w:val="000000"/>
          <w:szCs w:val="21"/>
        </w:rPr>
        <w:t>、信息高度共享，所有信息只需一次录入，全系统共享。</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14</w:t>
      </w:r>
      <w:r w:rsidRPr="003F410A">
        <w:rPr>
          <w:rFonts w:ascii="Cambria Math" w:hAnsi="Cambria Math" w:cs="Cambria Math" w:hint="eastAsia"/>
          <w:color w:val="000000"/>
          <w:szCs w:val="21"/>
        </w:rPr>
        <w:t>、权限配置可以精确到个人。</w:t>
      </w:r>
    </w:p>
    <w:p w:rsidR="00875403" w:rsidRPr="003F410A" w:rsidRDefault="00875403" w:rsidP="00266CBF">
      <w:pPr>
        <w:pStyle w:val="NewNewNewNewNewNewNewNewNewNewNewNewNewNewNewNewNewNewNewNewNewNewNewNewNewNewNewNewNewNewNewNewNew"/>
        <w:widowControl/>
        <w:spacing w:line="400" w:lineRule="exact"/>
        <w:ind w:left="426"/>
        <w:jc w:val="left"/>
        <w:rPr>
          <w:rFonts w:ascii="Cambria Math" w:hAnsi="Cambria Math" w:cs="Cambria Math" w:hint="eastAsia"/>
          <w:color w:val="000000"/>
          <w:szCs w:val="21"/>
        </w:rPr>
      </w:pPr>
      <w:r w:rsidRPr="003F410A">
        <w:rPr>
          <w:rFonts w:ascii="Cambria Math" w:hAnsi="Cambria Math" w:cs="Cambria Math" w:hint="eastAsia"/>
          <w:color w:val="000000"/>
          <w:szCs w:val="21"/>
        </w:rPr>
        <w:t>★</w:t>
      </w:r>
      <w:r w:rsidRPr="003F410A">
        <w:rPr>
          <w:rFonts w:ascii="Cambria Math" w:hAnsi="Cambria Math" w:cs="Cambria Math"/>
          <w:color w:val="000000"/>
          <w:szCs w:val="21"/>
        </w:rPr>
        <w:t>15</w:t>
      </w:r>
      <w:r w:rsidRPr="003F410A">
        <w:rPr>
          <w:rFonts w:ascii="Cambria Math" w:hAnsi="Cambria Math" w:cs="Cambria Math" w:hint="eastAsia"/>
          <w:color w:val="000000"/>
          <w:szCs w:val="21"/>
        </w:rPr>
        <w:t>、专有微信小程序：支持终端登录管理系统，实现业务办理、业务审批、任务查看、数据传输、数据查看、消息接收、现场信息采集、数据采集等功能。</w:t>
      </w:r>
    </w:p>
    <w:p w:rsidR="00875403" w:rsidRDefault="00875403" w:rsidP="002625AD">
      <w:pPr>
        <w:pStyle w:val="NewNewNewNewNewNewNewNewNewNewNewNewNewNewNewNewNewNewNewNewNewNewNewNewNewNewNewNewNewNewNewNewNew"/>
        <w:widowControl/>
        <w:spacing w:line="400" w:lineRule="exact"/>
        <w:ind w:leftChars="135" w:left="283" w:firstLineChars="100" w:firstLine="210"/>
        <w:jc w:val="left"/>
        <w:rPr>
          <w:rFonts w:ascii="Cambria Math" w:hAnsi="Cambria Math" w:cs="Cambria Math" w:hint="eastAsia"/>
          <w:szCs w:val="21"/>
        </w:rPr>
      </w:pPr>
      <w:r>
        <w:rPr>
          <w:rFonts w:ascii="Cambria Math" w:hAnsi="Cambria Math" w:cs="Cambria Math"/>
          <w:szCs w:val="21"/>
        </w:rPr>
        <w:t>16</w:t>
      </w:r>
      <w:r>
        <w:rPr>
          <w:rFonts w:ascii="Cambria Math" w:hAnsi="Cambria Math" w:cs="Cambria Math" w:hint="eastAsia"/>
          <w:szCs w:val="21"/>
        </w:rPr>
        <w:t>、单位管理：管理本单位和业务单位的完整信息，管理相关人员信息，管理单位财务信息（账号、税号）；</w:t>
      </w:r>
    </w:p>
    <w:p w:rsidR="00875403" w:rsidRDefault="00875403" w:rsidP="002625AD">
      <w:pPr>
        <w:pStyle w:val="NewNewNewNewNewNewNewNewNewNewNewNewNewNewNewNewNewNewNewNewNewNewNewNewNewNewNewNewNewNewNewNewNew"/>
        <w:widowControl/>
        <w:spacing w:line="400" w:lineRule="exact"/>
        <w:ind w:leftChars="203" w:left="426"/>
        <w:jc w:val="left"/>
        <w:rPr>
          <w:rFonts w:ascii="Cambria Math" w:hAnsi="Cambria Math" w:cs="Cambria Math" w:hint="eastAsia"/>
          <w:szCs w:val="21"/>
        </w:rPr>
      </w:pPr>
      <w:r>
        <w:rPr>
          <w:rFonts w:ascii="Cambria Math" w:hAnsi="Cambria Math" w:cs="Cambria Math"/>
          <w:szCs w:val="21"/>
        </w:rPr>
        <w:t>17</w:t>
      </w:r>
      <w:r>
        <w:rPr>
          <w:rFonts w:ascii="Cambria Math" w:hAnsi="Cambria Math" w:cs="Cambria Math" w:hint="eastAsia"/>
          <w:szCs w:val="21"/>
        </w:rPr>
        <w:t>、工程管理：工程录入、变更、删除、作废等功能；</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szCs w:val="21"/>
        </w:rPr>
        <w:t>18</w:t>
      </w:r>
      <w:r>
        <w:rPr>
          <w:rFonts w:ascii="Cambria Math" w:hAnsi="Cambria Math" w:cs="Cambria Math" w:hint="eastAsia"/>
          <w:szCs w:val="21"/>
        </w:rPr>
        <w:t>、可以对建设工程的信息、检测数据、检测人员、检测报告进行完全管理。</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szCs w:val="21"/>
        </w:rPr>
        <w:t>19</w:t>
      </w:r>
      <w:r>
        <w:rPr>
          <w:rFonts w:ascii="Cambria Math" w:hAnsi="Cambria Math" w:cs="Cambria Math" w:hint="eastAsia"/>
          <w:szCs w:val="21"/>
        </w:rPr>
        <w:t>、检测业务委托单的无纸化流转与审批。</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szCs w:val="21"/>
        </w:rPr>
        <w:t>20</w:t>
      </w:r>
      <w:r>
        <w:rPr>
          <w:rFonts w:ascii="Cambria Math" w:hAnsi="Cambria Math" w:cs="Cambria Math" w:hint="eastAsia"/>
          <w:szCs w:val="21"/>
        </w:rPr>
        <w:t>、检测单位内部对现场检测、报告编写、审核、批准、发布的自动流转。</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szCs w:val="21"/>
        </w:rPr>
        <w:t>21</w:t>
      </w:r>
      <w:r>
        <w:rPr>
          <w:rFonts w:ascii="Cambria Math" w:hAnsi="Cambria Math" w:cs="Cambria Math" w:hint="eastAsia"/>
          <w:szCs w:val="21"/>
        </w:rPr>
        <w:t>、完善的检测人员、设备的安排与调度功能。</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szCs w:val="21"/>
        </w:rPr>
        <w:t>22</w:t>
      </w:r>
      <w:r>
        <w:rPr>
          <w:rFonts w:ascii="Cambria Math" w:hAnsi="Cambria Math" w:cs="Cambria Math" w:hint="eastAsia"/>
          <w:szCs w:val="21"/>
        </w:rPr>
        <w:t>、现场静载、低应变、超声波、取芯、轻重型动力触探检测数据可以实时上传至平台。</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szCs w:val="21"/>
        </w:rPr>
        <w:t>23</w:t>
      </w:r>
      <w:r>
        <w:rPr>
          <w:rFonts w:ascii="Cambria Math" w:hAnsi="Cambria Math" w:cs="Cambria Math" w:hint="eastAsia"/>
          <w:szCs w:val="21"/>
        </w:rPr>
        <w:t>、静载、低应变、超声波、取芯检测数据可以后期导入至平台。</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szCs w:val="21"/>
        </w:rPr>
        <w:t>24</w:t>
      </w:r>
      <w:r>
        <w:rPr>
          <w:rFonts w:ascii="Cambria Math" w:hAnsi="Cambria Math" w:cs="Cambria Math" w:hint="eastAsia"/>
          <w:szCs w:val="21"/>
        </w:rPr>
        <w:t>、可以实时显示检测现场的</w:t>
      </w:r>
      <w:r>
        <w:rPr>
          <w:rFonts w:ascii="Cambria Math" w:hAnsi="Cambria Math" w:cs="Cambria Math"/>
          <w:szCs w:val="21"/>
        </w:rPr>
        <w:t>GPS</w:t>
      </w:r>
      <w:r>
        <w:rPr>
          <w:rFonts w:ascii="Cambria Math" w:hAnsi="Cambria Math" w:cs="Cambria Math" w:hint="eastAsia"/>
          <w:szCs w:val="21"/>
        </w:rPr>
        <w:t>定位信息。</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szCs w:val="21"/>
        </w:rPr>
        <w:t>25</w:t>
      </w:r>
      <w:r>
        <w:rPr>
          <w:rFonts w:ascii="Cambria Math" w:hAnsi="Cambria Math" w:cs="Cambria Math" w:hint="eastAsia"/>
          <w:szCs w:val="21"/>
        </w:rPr>
        <w:t>、对检测现场实现检测数据与现场照片的关联管理与存储；实现可视化检测质量管理。</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szCs w:val="21"/>
        </w:rPr>
        <w:t>26</w:t>
      </w:r>
      <w:r>
        <w:rPr>
          <w:rFonts w:ascii="Cambria Math" w:hAnsi="Cambria Math" w:cs="Cambria Math" w:hint="eastAsia"/>
          <w:szCs w:val="21"/>
        </w:rPr>
        <w:t>、可以实时查看检测进度及结果。</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rPr>
          <w:rFonts w:ascii="Cambria Math" w:hAnsi="Cambria Math" w:cs="Cambria Math" w:hint="eastAsia"/>
          <w:szCs w:val="21"/>
        </w:rPr>
      </w:pPr>
      <w:r>
        <w:rPr>
          <w:rFonts w:ascii="Cambria Math" w:hAnsi="Cambria Math" w:cs="Cambria Math"/>
          <w:szCs w:val="21"/>
        </w:rPr>
        <w:t>27</w:t>
      </w:r>
      <w:r>
        <w:rPr>
          <w:rFonts w:ascii="Cambria Math" w:hAnsi="Cambria Math" w:cs="Cambria Math" w:hint="eastAsia"/>
          <w:szCs w:val="21"/>
        </w:rPr>
        <w:t>、基于大数据理念设计智能搜索与统计，实时显示施工质量情况。可以按需统计管理所需要的检测汇总信息。</w:t>
      </w: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p>
    <w:p w:rsidR="00875403" w:rsidRPr="005A7945" w:rsidRDefault="00875403" w:rsidP="00266CBF">
      <w:pPr>
        <w:pStyle w:val="NewNewNewNewNewNewNewNewNewNewNewNewNewNewNewNewNewNewNewNewNewNewNewNewNewNewNewNewNewNewNewNewNew"/>
        <w:widowControl/>
        <w:spacing w:line="400" w:lineRule="exact"/>
        <w:rPr>
          <w:rFonts w:ascii="黑体" w:eastAsia="黑体" w:hAnsi="黑体" w:cs="Cambria Math"/>
          <w:sz w:val="28"/>
          <w:szCs w:val="28"/>
        </w:rPr>
      </w:pPr>
    </w:p>
    <w:p w:rsidR="00875403" w:rsidRDefault="00875403" w:rsidP="00266CBF">
      <w:pPr>
        <w:pStyle w:val="NewNewNewNewNewNewNewNewNewNewNewNewNewNewNewNewNewNewNewNewNewNewNewNewNewNewNewNewNewNewNewNewNew"/>
        <w:widowControl/>
        <w:spacing w:line="400" w:lineRule="exact"/>
        <w:ind w:left="284"/>
        <w:jc w:val="center"/>
        <w:rPr>
          <w:rFonts w:ascii="黑体" w:eastAsia="黑体" w:hAnsi="黑体" w:cs="Cambria Math"/>
          <w:sz w:val="28"/>
          <w:szCs w:val="28"/>
        </w:rPr>
      </w:pPr>
      <w:r>
        <w:rPr>
          <w:rFonts w:ascii="黑体" w:eastAsia="黑体" w:hAnsi="黑体" w:cs="Cambria Math" w:hint="eastAsia"/>
          <w:sz w:val="28"/>
          <w:szCs w:val="28"/>
        </w:rPr>
        <w:t>商务部分</w:t>
      </w:r>
    </w:p>
    <w:p w:rsidR="00875403" w:rsidRDefault="00875403" w:rsidP="002625AD">
      <w:pPr>
        <w:pStyle w:val="NewNewNewNewNewNewNewNewNewNewNewNewNewNewNewNewNewNewNewNewNewNewNewNewNewNewNewNewNewNewNewNewNew"/>
        <w:widowControl/>
        <w:spacing w:line="400" w:lineRule="exact"/>
        <w:ind w:leftChars="135" w:left="283" w:firstLineChars="100" w:firstLine="280"/>
        <w:jc w:val="left"/>
        <w:rPr>
          <w:rFonts w:ascii="黑体" w:eastAsia="黑体" w:hAnsi="黑体" w:cs="Cambria Math"/>
          <w:sz w:val="28"/>
          <w:szCs w:val="28"/>
        </w:rPr>
      </w:pPr>
      <w:r>
        <w:rPr>
          <w:rFonts w:ascii="黑体" w:eastAsia="黑体" w:hAnsi="黑体" w:cs="Cambria Math" w:hint="eastAsia"/>
          <w:sz w:val="28"/>
          <w:szCs w:val="28"/>
        </w:rPr>
        <w:t>一、服务期限</w:t>
      </w:r>
    </w:p>
    <w:p w:rsidR="00875403" w:rsidRDefault="00875403" w:rsidP="002625AD">
      <w:pPr>
        <w:pStyle w:val="NewNewNewNewNewNewNewNewNewNewNewNewNewNewNewNewNewNewNewNewNewNewNewNewNewNewNewNewNewNewNewNewNew"/>
        <w:widowControl/>
        <w:spacing w:line="400" w:lineRule="exact"/>
        <w:ind w:left="284" w:firstLineChars="200" w:firstLine="420"/>
        <w:jc w:val="left"/>
        <w:rPr>
          <w:rFonts w:ascii="Cambria Math" w:hAnsi="Cambria Math" w:cs="Cambria Math" w:hint="eastAsia"/>
          <w:szCs w:val="21"/>
        </w:rPr>
      </w:pPr>
      <w:r w:rsidRPr="009552B6">
        <w:rPr>
          <w:rFonts w:ascii="Cambria Math" w:hAnsi="Cambria Math" w:cs="Cambria Math" w:hint="eastAsia"/>
          <w:szCs w:val="21"/>
        </w:rPr>
        <w:t>建设工作要求在合同签订后</w:t>
      </w:r>
      <w:r w:rsidR="002625AD" w:rsidRPr="009552B6">
        <w:rPr>
          <w:rFonts w:ascii="Cambria Math" w:hAnsi="Cambria Math" w:cs="Cambria Math" w:hint="eastAsia"/>
          <w:szCs w:val="21"/>
        </w:rPr>
        <w:t>4</w:t>
      </w:r>
      <w:r w:rsidRPr="009552B6">
        <w:rPr>
          <w:rFonts w:ascii="Cambria Math" w:hAnsi="Cambria Math" w:cs="Cambria Math" w:hint="eastAsia"/>
          <w:szCs w:val="21"/>
        </w:rPr>
        <w:t>个月内完成</w:t>
      </w:r>
      <w:r>
        <w:rPr>
          <w:rFonts w:ascii="Cambria Math" w:hAnsi="Cambria Math" w:cs="Cambria Math" w:hint="eastAsia"/>
          <w:szCs w:val="21"/>
        </w:rPr>
        <w:t>。项目验收后提供为期一年的系统技术运维服务。</w:t>
      </w:r>
    </w:p>
    <w:p w:rsidR="00875403" w:rsidRDefault="00875403" w:rsidP="002625AD">
      <w:pPr>
        <w:pStyle w:val="NewNewNewNewNewNewNewNewNewNewNewNewNewNewNewNewNewNewNewNewNewNewNewNewNewNewNewNewNewNewNewNewNew"/>
        <w:widowControl/>
        <w:spacing w:line="400" w:lineRule="exact"/>
        <w:ind w:leftChars="135" w:left="283" w:firstLineChars="100" w:firstLine="280"/>
        <w:jc w:val="left"/>
        <w:rPr>
          <w:rFonts w:ascii="黑体" w:eastAsia="黑体" w:hAnsi="黑体" w:cs="Cambria Math"/>
          <w:sz w:val="28"/>
          <w:szCs w:val="28"/>
        </w:rPr>
      </w:pPr>
      <w:r>
        <w:rPr>
          <w:rFonts w:ascii="黑体" w:eastAsia="黑体" w:hAnsi="黑体" w:cs="Cambria Math" w:hint="eastAsia"/>
          <w:sz w:val="28"/>
          <w:szCs w:val="28"/>
        </w:rPr>
        <w:t>二、报价要求</w:t>
      </w:r>
    </w:p>
    <w:p w:rsidR="00875403" w:rsidRDefault="00875403" w:rsidP="002625AD">
      <w:pPr>
        <w:pStyle w:val="NewNewNewNewNewNewNewNewNewNewNewNewNewNewNewNewNewNewNewNewNewNewNewNewNewNewNewNewNewNewNewNewNew"/>
        <w:widowControl/>
        <w:spacing w:line="400" w:lineRule="exact"/>
        <w:ind w:left="284" w:firstLineChars="200" w:firstLine="420"/>
        <w:jc w:val="left"/>
        <w:rPr>
          <w:rFonts w:ascii="Cambria Math" w:hAnsi="Cambria Math" w:cs="Cambria Math" w:hint="eastAsia"/>
          <w:szCs w:val="21"/>
        </w:rPr>
      </w:pPr>
      <w:r>
        <w:rPr>
          <w:rFonts w:ascii="Cambria Math" w:hAnsi="Cambria Math" w:cs="Cambria Math" w:hint="eastAsia"/>
          <w:szCs w:val="21"/>
        </w:rPr>
        <w:t>投标总价以人民币报价，为完成招标项目内容的所有费用，包括但不限于：本次项目建设的系统调研设计费、开发费、系统测试费、系统调试费、部署实施费、系统培训费、国家规定的各项税费等一切费用。</w:t>
      </w:r>
    </w:p>
    <w:p w:rsidR="00875403" w:rsidRDefault="00875403" w:rsidP="002625AD">
      <w:pPr>
        <w:pStyle w:val="NewNewNewNewNewNewNewNewNewNewNewNewNewNewNewNewNewNewNewNewNewNewNewNewNewNewNewNewNewNewNewNewNew"/>
        <w:widowControl/>
        <w:spacing w:line="400" w:lineRule="exact"/>
        <w:ind w:firstLineChars="200" w:firstLine="560"/>
        <w:jc w:val="left"/>
        <w:rPr>
          <w:rFonts w:ascii="黑体" w:eastAsia="黑体" w:hAnsi="黑体" w:cs="Cambria Math"/>
          <w:sz w:val="28"/>
          <w:szCs w:val="28"/>
        </w:rPr>
      </w:pPr>
      <w:r>
        <w:rPr>
          <w:rFonts w:ascii="黑体" w:eastAsia="黑体" w:hAnsi="黑体" w:cs="Cambria Math" w:hint="eastAsia"/>
          <w:sz w:val="28"/>
          <w:szCs w:val="28"/>
        </w:rPr>
        <w:t>三、人员要求：</w:t>
      </w:r>
    </w:p>
    <w:p w:rsidR="00875403" w:rsidRDefault="00875403" w:rsidP="00266CBF">
      <w:pPr>
        <w:snapToGrid w:val="0"/>
        <w:spacing w:afterLines="0" w:line="240" w:lineRule="auto"/>
        <w:ind w:firstLine="480"/>
        <w:rPr>
          <w:rFonts w:ascii="Cambria Math" w:hAnsi="Cambria Math" w:cs="Cambria Math" w:hint="eastAsia"/>
          <w:szCs w:val="21"/>
        </w:rPr>
      </w:pPr>
      <w:r>
        <w:rPr>
          <w:rFonts w:ascii="Cambria Math" w:hAnsi="Cambria Math" w:cs="Cambria Math" w:hint="eastAsia"/>
          <w:szCs w:val="21"/>
        </w:rPr>
        <w:t>本项目要求中标企业需组建项目组，项目组技术开发人员</w:t>
      </w:r>
      <w:r w:rsidRPr="00C719DD">
        <w:rPr>
          <w:rFonts w:ascii="Cambria Math" w:hAnsi="Cambria Math" w:cs="Cambria Math" w:hint="eastAsia"/>
          <w:szCs w:val="21"/>
        </w:rPr>
        <w:t>不少于</w:t>
      </w:r>
      <w:r w:rsidRPr="00C719DD">
        <w:rPr>
          <w:rFonts w:ascii="Cambria Math" w:hAnsi="Cambria Math" w:cs="Cambria Math"/>
          <w:szCs w:val="21"/>
        </w:rPr>
        <w:t>6</w:t>
      </w:r>
      <w:r w:rsidRPr="00C719DD">
        <w:rPr>
          <w:rFonts w:ascii="Cambria Math" w:hAnsi="Cambria Math" w:cs="Cambria Math" w:hint="eastAsia"/>
          <w:szCs w:val="21"/>
        </w:rPr>
        <w:t>人，包括系统分析师、系统设计师、项目管理师、软件开发人员、测试人员等；</w:t>
      </w:r>
    </w:p>
    <w:p w:rsidR="00875403" w:rsidRDefault="00875403" w:rsidP="002625AD">
      <w:pPr>
        <w:pStyle w:val="NewNewNewNewNewNewNewNewNewNewNewNewNewNewNewNewNewNewNewNewNewNewNewNewNewNewNewNewNewNewNewNewNew"/>
        <w:widowControl/>
        <w:spacing w:line="400" w:lineRule="exact"/>
        <w:ind w:firstLineChars="200" w:firstLine="560"/>
        <w:jc w:val="left"/>
        <w:rPr>
          <w:rFonts w:ascii="黑体" w:eastAsia="黑体" w:hAnsi="黑体" w:cs="Cambria Math"/>
          <w:sz w:val="28"/>
          <w:szCs w:val="28"/>
        </w:rPr>
      </w:pPr>
      <w:r>
        <w:rPr>
          <w:rFonts w:ascii="黑体" w:eastAsia="黑体" w:hAnsi="黑体" w:cs="Cambria Math" w:hint="eastAsia"/>
          <w:sz w:val="28"/>
          <w:szCs w:val="28"/>
        </w:rPr>
        <w:t>四、售后服务</w:t>
      </w:r>
      <w:r>
        <w:rPr>
          <w:rFonts w:ascii="黑体" w:eastAsia="黑体" w:hAnsi="黑体" w:cs="Cambria Math"/>
          <w:sz w:val="28"/>
          <w:szCs w:val="28"/>
        </w:rPr>
        <w:t>/</w:t>
      </w:r>
      <w:r>
        <w:rPr>
          <w:rFonts w:ascii="黑体" w:eastAsia="黑体" w:hAnsi="黑体" w:cs="Cambria Math" w:hint="eastAsia"/>
          <w:sz w:val="28"/>
          <w:szCs w:val="28"/>
        </w:rPr>
        <w:t>后续服务要求</w:t>
      </w:r>
    </w:p>
    <w:p w:rsidR="00875403" w:rsidRPr="005455A1" w:rsidRDefault="00875403" w:rsidP="00266CBF">
      <w:pPr>
        <w:snapToGrid w:val="0"/>
        <w:spacing w:afterLines="0" w:line="240" w:lineRule="auto"/>
        <w:ind w:firstLine="480"/>
        <w:rPr>
          <w:rFonts w:ascii="Cambria Math" w:hAnsi="Cambria Math" w:cs="Cambria Math" w:hint="eastAsia"/>
          <w:szCs w:val="21"/>
        </w:rPr>
      </w:pPr>
      <w:r w:rsidRPr="005455A1">
        <w:rPr>
          <w:rFonts w:ascii="Cambria Math" w:hAnsi="Cambria Math" w:cs="Cambria Math"/>
          <w:szCs w:val="21"/>
        </w:rPr>
        <w:t>1</w:t>
      </w:r>
      <w:r w:rsidRPr="005455A1">
        <w:rPr>
          <w:rFonts w:ascii="Cambria Math" w:hAnsi="Cambria Math" w:cs="Cambria Math" w:hint="eastAsia"/>
          <w:szCs w:val="21"/>
        </w:rPr>
        <w:t>、系统设计遵循完整性、一致性、有效性、安全性的原则进行；服务方需提供项目配套培训，并在项目验收后提供为期</w:t>
      </w:r>
      <w:r w:rsidRPr="005455A1">
        <w:rPr>
          <w:rFonts w:ascii="Cambria Math" w:hAnsi="Cambria Math" w:cs="Cambria Math"/>
          <w:szCs w:val="21"/>
        </w:rPr>
        <w:t>1</w:t>
      </w:r>
      <w:r w:rsidRPr="005455A1">
        <w:rPr>
          <w:rFonts w:ascii="Cambria Math" w:hAnsi="Cambria Math" w:cs="Cambria Math" w:hint="eastAsia"/>
          <w:szCs w:val="21"/>
        </w:rPr>
        <w:t>年的免费技术支持。</w:t>
      </w:r>
    </w:p>
    <w:p w:rsidR="00875403" w:rsidRPr="005455A1" w:rsidRDefault="00875403" w:rsidP="00266CBF">
      <w:pPr>
        <w:snapToGrid w:val="0"/>
        <w:spacing w:afterLines="0" w:line="240" w:lineRule="auto"/>
        <w:ind w:firstLine="480"/>
        <w:rPr>
          <w:rFonts w:ascii="Cambria Math" w:hAnsi="Cambria Math" w:cs="Cambria Math" w:hint="eastAsia"/>
          <w:szCs w:val="21"/>
        </w:rPr>
      </w:pPr>
      <w:r w:rsidRPr="005455A1">
        <w:rPr>
          <w:rFonts w:ascii="Cambria Math" w:hAnsi="Cambria Math" w:cs="Cambria Math"/>
          <w:szCs w:val="21"/>
        </w:rPr>
        <w:t>2</w:t>
      </w:r>
      <w:r w:rsidRPr="005455A1">
        <w:rPr>
          <w:rFonts w:ascii="Cambria Math" w:hAnsi="Cambria Math" w:cs="Cambria Math" w:hint="eastAsia"/>
          <w:szCs w:val="21"/>
        </w:rPr>
        <w:t>、确保服务热线全日</w:t>
      </w:r>
      <w:r w:rsidRPr="005455A1">
        <w:rPr>
          <w:rFonts w:ascii="Cambria Math" w:hAnsi="Cambria Math" w:cs="Cambria Math"/>
          <w:szCs w:val="21"/>
        </w:rPr>
        <w:t>24</w:t>
      </w:r>
      <w:r w:rsidRPr="005455A1">
        <w:rPr>
          <w:rFonts w:ascii="Cambria Math" w:hAnsi="Cambria Math" w:cs="Cambria Math" w:hint="eastAsia"/>
          <w:szCs w:val="21"/>
        </w:rPr>
        <w:t>小时畅通。提供服务热线电话号码。</w:t>
      </w:r>
    </w:p>
    <w:p w:rsidR="00D20BFE" w:rsidRDefault="00875403" w:rsidP="00266CBF">
      <w:pPr>
        <w:snapToGrid w:val="0"/>
        <w:spacing w:afterLines="0" w:line="240" w:lineRule="auto"/>
        <w:ind w:firstLine="480"/>
        <w:rPr>
          <w:rFonts w:ascii="宋体" w:hAnsi="宋体"/>
          <w:szCs w:val="21"/>
        </w:rPr>
      </w:pPr>
      <w:r w:rsidRPr="005455A1">
        <w:rPr>
          <w:rFonts w:ascii="Cambria Math" w:hAnsi="Cambria Math" w:cs="Cambria Math"/>
          <w:szCs w:val="21"/>
        </w:rPr>
        <w:t>3</w:t>
      </w:r>
      <w:r w:rsidRPr="005455A1">
        <w:rPr>
          <w:rFonts w:ascii="Cambria Math" w:hAnsi="Cambria Math" w:cs="Cambria Math" w:hint="eastAsia"/>
          <w:szCs w:val="21"/>
        </w:rPr>
        <w:t>、</w:t>
      </w:r>
      <w:r w:rsidR="00D20BFE" w:rsidRPr="005455A1">
        <w:rPr>
          <w:rFonts w:ascii="Cambria Math" w:hAnsi="Cambria Math" w:cs="Cambria Math"/>
          <w:szCs w:val="21"/>
        </w:rPr>
        <w:t>在接到故障报修要求时，将</w:t>
      </w:r>
      <w:r w:rsidR="00D20BFE" w:rsidRPr="005455A1">
        <w:rPr>
          <w:rFonts w:ascii="Cambria Math" w:hAnsi="Cambria Math" w:cs="Cambria Math"/>
          <w:szCs w:val="21"/>
        </w:rPr>
        <w:t>30</w:t>
      </w:r>
      <w:r w:rsidR="00D20BFE" w:rsidRPr="005455A1">
        <w:rPr>
          <w:rFonts w:ascii="Cambria Math" w:hAnsi="Cambria Math" w:cs="Cambria Math"/>
          <w:szCs w:val="21"/>
        </w:rPr>
        <w:t>分钟内做出明确响应和安排，在</w:t>
      </w:r>
      <w:r w:rsidR="00D20BFE" w:rsidRPr="005455A1">
        <w:rPr>
          <w:rFonts w:ascii="Cambria Math" w:hAnsi="Cambria Math" w:cs="Cambria Math"/>
          <w:szCs w:val="21"/>
        </w:rPr>
        <w:t>2</w:t>
      </w:r>
      <w:r w:rsidR="00D20BFE" w:rsidRPr="005455A1">
        <w:rPr>
          <w:rFonts w:ascii="Cambria Math" w:hAnsi="Cambria Math" w:cs="Cambria Math"/>
          <w:szCs w:val="21"/>
        </w:rPr>
        <w:t>小时内提供维修服务，并做出故障诊断报告。若技术服务提出者认为需要现场服务才能解决问题，售后技术支持人员</w:t>
      </w:r>
      <w:r w:rsidR="00D20BFE" w:rsidRPr="005455A1">
        <w:rPr>
          <w:rFonts w:ascii="Cambria Math" w:hAnsi="Cambria Math" w:cs="Cambria Math" w:hint="eastAsia"/>
          <w:szCs w:val="21"/>
        </w:rPr>
        <w:t>需按技术服务提出者要求的时间</w:t>
      </w:r>
      <w:r w:rsidR="00D20BFE" w:rsidRPr="005455A1">
        <w:rPr>
          <w:rFonts w:ascii="Cambria Math" w:hAnsi="Cambria Math" w:cs="Cambria Math"/>
          <w:szCs w:val="21"/>
        </w:rPr>
        <w:t>到达现场解决问题。需提供良好的服务，确保供应</w:t>
      </w:r>
      <w:r w:rsidR="00D20BFE">
        <w:rPr>
          <w:rFonts w:ascii="宋体" w:hAnsi="宋体"/>
          <w:szCs w:val="21"/>
        </w:rPr>
        <w:t>业主系统及网站的正常运行。</w:t>
      </w:r>
    </w:p>
    <w:p w:rsidR="00875403" w:rsidRDefault="00875403" w:rsidP="00266CBF">
      <w:pPr>
        <w:snapToGrid w:val="0"/>
        <w:spacing w:afterLines="0" w:line="240" w:lineRule="auto"/>
        <w:ind w:firstLine="480"/>
        <w:rPr>
          <w:rFonts w:ascii="宋体"/>
          <w:szCs w:val="21"/>
        </w:rPr>
      </w:pPr>
      <w:r>
        <w:rPr>
          <w:rFonts w:ascii="宋体" w:hAnsi="宋体"/>
          <w:szCs w:val="21"/>
        </w:rPr>
        <w:t>4</w:t>
      </w:r>
      <w:r>
        <w:rPr>
          <w:rFonts w:ascii="宋体" w:hAnsi="宋体" w:hint="eastAsia"/>
          <w:szCs w:val="21"/>
        </w:rPr>
        <w:t>、服务方须具有完善的售后服务措施，高水平的技术维修人员以及高效率的工作作风，提供完善的售后服务。</w:t>
      </w:r>
    </w:p>
    <w:p w:rsidR="00875403" w:rsidRDefault="00875403" w:rsidP="00266CBF">
      <w:pPr>
        <w:snapToGrid w:val="0"/>
        <w:spacing w:afterLines="0" w:line="240" w:lineRule="auto"/>
        <w:ind w:firstLine="480"/>
        <w:rPr>
          <w:rFonts w:ascii="宋体"/>
          <w:szCs w:val="21"/>
        </w:rPr>
      </w:pPr>
      <w:r>
        <w:rPr>
          <w:rFonts w:ascii="宋体" w:hAnsi="宋体"/>
          <w:szCs w:val="21"/>
        </w:rPr>
        <w:t>5</w:t>
      </w:r>
      <w:r>
        <w:rPr>
          <w:rFonts w:ascii="宋体" w:hAnsi="宋体" w:hint="eastAsia"/>
          <w:szCs w:val="21"/>
        </w:rPr>
        <w:t>、参与此项目的核心技术人员需要拥有承担过相关软件开发和相关项目建设的经验，能够与事业单位用户进行良好的沟通，掌握电子政务的相关基础知识，具备相关产品集成、应用和开发的能力。参与此项目的技术人员必须具有强烈的服务意识和高度的责任感。</w:t>
      </w:r>
    </w:p>
    <w:p w:rsidR="00875403" w:rsidRPr="0043613B" w:rsidRDefault="00875403" w:rsidP="002625AD">
      <w:pPr>
        <w:pStyle w:val="NewNewNewNewNewNewNewNewNewNewNewNewNewNewNewNewNewNewNewNewNewNewNewNewNewNewNewNewNewNewNewNewNew"/>
        <w:widowControl/>
        <w:spacing w:line="400" w:lineRule="exact"/>
        <w:ind w:firstLineChars="200" w:firstLine="420"/>
        <w:jc w:val="left"/>
        <w:rPr>
          <w:rFonts w:ascii="宋体"/>
          <w:szCs w:val="21"/>
        </w:rPr>
      </w:pPr>
      <w:r>
        <w:rPr>
          <w:rFonts w:ascii="宋体" w:hAnsi="宋体"/>
          <w:szCs w:val="21"/>
        </w:rPr>
        <w:t>6</w:t>
      </w:r>
      <w:r>
        <w:rPr>
          <w:rFonts w:ascii="宋体" w:hAnsi="宋体" w:hint="eastAsia"/>
          <w:szCs w:val="21"/>
        </w:rPr>
        <w:t>、合同签署后，应及时提供详细的项目实施方案，并按照项目实施计划严格落实项目进度。</w:t>
      </w:r>
    </w:p>
    <w:p w:rsidR="00875403" w:rsidRDefault="00875403" w:rsidP="002625AD">
      <w:pPr>
        <w:pStyle w:val="NewNewNewNewNewNewNewNewNewNewNewNewNewNewNewNewNewNewNewNewNewNewNewNewNewNewNewNewNewNewNewNewNew"/>
        <w:widowControl/>
        <w:spacing w:line="400" w:lineRule="exact"/>
        <w:ind w:firstLineChars="200" w:firstLine="560"/>
        <w:jc w:val="left"/>
        <w:rPr>
          <w:rFonts w:ascii="黑体" w:eastAsia="黑体" w:hAnsi="黑体" w:cs="Cambria Math"/>
          <w:sz w:val="28"/>
          <w:szCs w:val="28"/>
        </w:rPr>
      </w:pPr>
      <w:r>
        <w:rPr>
          <w:rFonts w:ascii="黑体" w:eastAsia="黑体" w:hAnsi="黑体" w:cs="Cambria Math" w:hint="eastAsia"/>
          <w:sz w:val="28"/>
          <w:szCs w:val="28"/>
        </w:rPr>
        <w:t>五、考核办法</w:t>
      </w:r>
      <w:r>
        <w:rPr>
          <w:rFonts w:ascii="黑体" w:eastAsia="黑体" w:hAnsi="黑体" w:cs="Cambria Math"/>
          <w:sz w:val="28"/>
          <w:szCs w:val="28"/>
        </w:rPr>
        <w:t>/</w:t>
      </w:r>
      <w:r>
        <w:rPr>
          <w:rFonts w:ascii="黑体" w:eastAsia="黑体" w:hAnsi="黑体" w:cs="Cambria Math" w:hint="eastAsia"/>
          <w:sz w:val="28"/>
          <w:szCs w:val="28"/>
        </w:rPr>
        <w:t>验收方式</w:t>
      </w:r>
    </w:p>
    <w:p w:rsidR="002625AD" w:rsidRPr="002625AD" w:rsidRDefault="002625AD" w:rsidP="002625AD">
      <w:pPr>
        <w:pStyle w:val="NewNewNewNewNewNewNewNewNewNewNewNewNewNewNewNewNewNewNewNewNewNewNewNewNewNewNewNewNewNewNewNewNew"/>
        <w:widowControl/>
        <w:spacing w:line="400" w:lineRule="exact"/>
        <w:ind w:firstLineChars="200" w:firstLine="420"/>
        <w:jc w:val="left"/>
        <w:rPr>
          <w:rFonts w:ascii="宋体" w:hAnsi="宋体"/>
          <w:kern w:val="0"/>
          <w:szCs w:val="20"/>
          <w:lang w:val="zh-CN"/>
        </w:rPr>
      </w:pPr>
      <w:r w:rsidRPr="009552B6">
        <w:rPr>
          <w:rFonts w:ascii="宋体" w:hAnsi="宋体" w:hint="eastAsia"/>
          <w:kern w:val="0"/>
          <w:szCs w:val="20"/>
          <w:lang w:val="zh-CN"/>
        </w:rPr>
        <w:t>验收时向招标方提供除数据分析块外的其他所有源程序。</w:t>
      </w:r>
    </w:p>
    <w:p w:rsidR="00875403" w:rsidRDefault="00875403" w:rsidP="002625AD">
      <w:pPr>
        <w:pStyle w:val="a6"/>
      </w:pPr>
      <w:r>
        <w:rPr>
          <w:rFonts w:hint="eastAsia"/>
        </w:rPr>
        <w:t>中标人应在项目验收时应做好项目质量控制、进度控制等管理，做好项目过程中各种文档的管理。如：立项报告、招投标文件、合同、会议纪要、验收报告等，在验收阶段提供验收报告。</w:t>
      </w:r>
    </w:p>
    <w:p w:rsidR="00875403" w:rsidRDefault="00875403" w:rsidP="002625AD">
      <w:pPr>
        <w:pStyle w:val="a6"/>
      </w:pPr>
      <w:r>
        <w:rPr>
          <w:rFonts w:hint="eastAsia"/>
        </w:rPr>
        <w:t>在系统上线后进行初步验收：中标方负责制定初步验收方案，包含但不限于验收内容、指标、方法和测试计划，经采购人批准后进行现场测试，测试应进行详细记录。测试合格后，由采购人、中标人等组织初步验收，初步验收通过后系统进入试运行阶段。</w:t>
      </w:r>
    </w:p>
    <w:p w:rsidR="00875403" w:rsidRDefault="00875403" w:rsidP="002625AD">
      <w:pPr>
        <w:pStyle w:val="a6"/>
      </w:pPr>
      <w:r>
        <w:rPr>
          <w:rFonts w:hint="eastAsia"/>
        </w:rPr>
        <w:t>试运行：系统初步验收通过后，进入</w:t>
      </w:r>
      <w:r>
        <w:t xml:space="preserve"> 30 </w:t>
      </w:r>
      <w:r>
        <w:rPr>
          <w:rFonts w:hint="eastAsia"/>
        </w:rPr>
        <w:t>天试运行期。中标人在试运行期间应委派专人检查系统运行状况，做好系统试运行记录，及时排除发现的问题。</w:t>
      </w:r>
    </w:p>
    <w:p w:rsidR="00875403" w:rsidRDefault="00875403" w:rsidP="002625AD">
      <w:pPr>
        <w:pStyle w:val="NewNewNewNewNewNewNewNewNewNewNewNewNewNewNewNewNewNewNewNewNewNewNewNewNewNewNewNewNewNewNewNewNew"/>
        <w:widowControl/>
        <w:spacing w:line="400" w:lineRule="exact"/>
        <w:ind w:firstLineChars="200" w:firstLine="420"/>
        <w:jc w:val="left"/>
      </w:pPr>
      <w:r>
        <w:rPr>
          <w:rFonts w:hint="eastAsia"/>
        </w:rPr>
        <w:t>最终验收：系统试运行结束后，中标人整理系统竣工资料（含程序源代码），并提交最终验收方案交由采购人及监理审核，审核通过后，由采购人组织专家验收会，中标人应做好验收配合工作。</w:t>
      </w:r>
    </w:p>
    <w:p w:rsidR="00875403" w:rsidRDefault="00875403" w:rsidP="002625AD">
      <w:pPr>
        <w:pStyle w:val="NewNewNewNewNewNewNewNewNewNewNewNewNewNewNewNewNewNewNewNewNewNewNewNewNewNewNewNewNewNewNewNewNew"/>
        <w:widowControl/>
        <w:spacing w:line="400" w:lineRule="exact"/>
        <w:ind w:firstLineChars="200" w:firstLine="560"/>
        <w:jc w:val="left"/>
        <w:rPr>
          <w:rFonts w:ascii="黑体" w:eastAsia="黑体" w:hAnsi="黑体" w:cs="Cambria Math"/>
          <w:b/>
          <w:sz w:val="28"/>
          <w:szCs w:val="28"/>
        </w:rPr>
      </w:pPr>
      <w:r>
        <w:rPr>
          <w:rFonts w:ascii="黑体" w:eastAsia="黑体" w:hAnsi="黑体" w:cs="Cambria Math" w:hint="eastAsia"/>
          <w:sz w:val="28"/>
          <w:szCs w:val="28"/>
        </w:rPr>
        <w:t>六、</w:t>
      </w:r>
      <w:r>
        <w:rPr>
          <w:rFonts w:ascii="黑体" w:eastAsia="黑体" w:hAnsi="黑体" w:cs="Cambria Math" w:hint="eastAsia"/>
          <w:b/>
          <w:sz w:val="28"/>
          <w:szCs w:val="28"/>
        </w:rPr>
        <w:t>付款方式</w:t>
      </w:r>
    </w:p>
    <w:p w:rsidR="00875403" w:rsidRDefault="00875403" w:rsidP="002625AD">
      <w:pPr>
        <w:pStyle w:val="a6"/>
      </w:pPr>
      <w:r>
        <w:rPr>
          <w:rFonts w:hint="eastAsia"/>
        </w:rPr>
        <w:t>合同签署后，按规定在</w:t>
      </w:r>
      <w:r>
        <w:t>10</w:t>
      </w:r>
      <w:r>
        <w:rPr>
          <w:rFonts w:hint="eastAsia"/>
        </w:rPr>
        <w:t>个工作日内支付合同金额</w:t>
      </w:r>
      <w:r>
        <w:t>30%</w:t>
      </w:r>
      <w:r>
        <w:rPr>
          <w:rFonts w:hint="eastAsia"/>
        </w:rPr>
        <w:t>的款项；</w:t>
      </w:r>
    </w:p>
    <w:p w:rsidR="00875403" w:rsidRDefault="00875403" w:rsidP="002625AD">
      <w:pPr>
        <w:pStyle w:val="a6"/>
      </w:pPr>
      <w:r>
        <w:rPr>
          <w:rFonts w:hint="eastAsia"/>
        </w:rPr>
        <w:lastRenderedPageBreak/>
        <w:t>初步验收完成后，按规定在</w:t>
      </w:r>
      <w:r>
        <w:t xml:space="preserve"> 10 </w:t>
      </w:r>
      <w:r>
        <w:rPr>
          <w:rFonts w:hint="eastAsia"/>
        </w:rPr>
        <w:t>个工作日内支付合同金额</w:t>
      </w:r>
      <w:r>
        <w:t>40%</w:t>
      </w:r>
      <w:r>
        <w:rPr>
          <w:rFonts w:hint="eastAsia"/>
        </w:rPr>
        <w:t>的款项；</w:t>
      </w:r>
    </w:p>
    <w:p w:rsidR="00875403" w:rsidRDefault="00875403" w:rsidP="002625AD">
      <w:pPr>
        <w:pStyle w:val="a6"/>
      </w:pPr>
      <w:r>
        <w:rPr>
          <w:rFonts w:hint="eastAsia"/>
        </w:rPr>
        <w:t>竣工验收完成后，按规定在</w:t>
      </w:r>
      <w:r>
        <w:t>10</w:t>
      </w:r>
      <w:r>
        <w:rPr>
          <w:rFonts w:hint="eastAsia"/>
        </w:rPr>
        <w:t>个工作日内支付合同金额</w:t>
      </w:r>
      <w:r>
        <w:t>30%</w:t>
      </w:r>
      <w:r>
        <w:rPr>
          <w:rFonts w:hint="eastAsia"/>
        </w:rPr>
        <w:t>的款项。</w:t>
      </w:r>
    </w:p>
    <w:p w:rsidR="002625AD" w:rsidRPr="009552B6" w:rsidRDefault="002625AD" w:rsidP="002625AD">
      <w:pPr>
        <w:pStyle w:val="a6"/>
        <w:ind w:firstLine="562"/>
        <w:rPr>
          <w:rFonts w:ascii="黑体" w:eastAsia="黑体" w:hAnsi="黑体" w:cs="Cambria Math"/>
          <w:b/>
          <w:kern w:val="2"/>
          <w:sz w:val="28"/>
          <w:szCs w:val="28"/>
          <w:lang w:val="en-US"/>
        </w:rPr>
      </w:pPr>
      <w:r w:rsidRPr="009552B6">
        <w:rPr>
          <w:rFonts w:ascii="黑体" w:eastAsia="黑体" w:hAnsi="黑体" w:cs="Cambria Math" w:hint="eastAsia"/>
          <w:b/>
          <w:kern w:val="2"/>
          <w:sz w:val="28"/>
          <w:szCs w:val="28"/>
          <w:lang w:val="en-US"/>
        </w:rPr>
        <w:t>七、其他</w:t>
      </w:r>
    </w:p>
    <w:p w:rsidR="002625AD" w:rsidRPr="009552B6" w:rsidRDefault="002625AD" w:rsidP="009552B6">
      <w:pPr>
        <w:pStyle w:val="a6"/>
      </w:pPr>
      <w:r w:rsidRPr="009552B6">
        <w:rPr>
          <w:rFonts w:hint="eastAsia"/>
        </w:rPr>
        <w:t>招标方对该项持有一定比例版权，具体比例双方协商。</w:t>
      </w:r>
    </w:p>
    <w:sectPr w:rsidR="002625AD" w:rsidRPr="009552B6" w:rsidSect="0025228C">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0A" w:rsidRDefault="003F410A" w:rsidP="00EE5FD9">
      <w:pPr>
        <w:spacing w:after="60" w:line="240" w:lineRule="auto"/>
      </w:pPr>
      <w:r>
        <w:separator/>
      </w:r>
    </w:p>
  </w:endnote>
  <w:endnote w:type="continuationSeparator" w:id="0">
    <w:p w:rsidR="003F410A" w:rsidRDefault="003F410A" w:rsidP="00EE5FD9">
      <w:pPr>
        <w:spacing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C3" w:rsidRDefault="005943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C3" w:rsidRDefault="005943C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C3" w:rsidRDefault="005943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0A" w:rsidRDefault="003F410A" w:rsidP="00EE5FD9">
      <w:pPr>
        <w:spacing w:after="60" w:line="240" w:lineRule="auto"/>
      </w:pPr>
      <w:r>
        <w:separator/>
      </w:r>
    </w:p>
  </w:footnote>
  <w:footnote w:type="continuationSeparator" w:id="0">
    <w:p w:rsidR="003F410A" w:rsidRDefault="003F410A" w:rsidP="00EE5FD9">
      <w:pPr>
        <w:spacing w:after="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C3" w:rsidRDefault="005943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C3" w:rsidRDefault="005943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C3" w:rsidRDefault="005943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114"/>
    <w:rsid w:val="000D6AE7"/>
    <w:rsid w:val="000E6522"/>
    <w:rsid w:val="0010448E"/>
    <w:rsid w:val="001077CF"/>
    <w:rsid w:val="00121FFD"/>
    <w:rsid w:val="00154590"/>
    <w:rsid w:val="0025228C"/>
    <w:rsid w:val="00254E9D"/>
    <w:rsid w:val="002625AD"/>
    <w:rsid w:val="00266CBF"/>
    <w:rsid w:val="002C523E"/>
    <w:rsid w:val="002F7023"/>
    <w:rsid w:val="003D266E"/>
    <w:rsid w:val="003D2F8B"/>
    <w:rsid w:val="003E2970"/>
    <w:rsid w:val="003F410A"/>
    <w:rsid w:val="0043613B"/>
    <w:rsid w:val="004D4589"/>
    <w:rsid w:val="004F753F"/>
    <w:rsid w:val="005455A1"/>
    <w:rsid w:val="005943C3"/>
    <w:rsid w:val="005A7945"/>
    <w:rsid w:val="00836D1D"/>
    <w:rsid w:val="00875403"/>
    <w:rsid w:val="009552B6"/>
    <w:rsid w:val="009F4B59"/>
    <w:rsid w:val="00A033CB"/>
    <w:rsid w:val="00A05330"/>
    <w:rsid w:val="00A94B35"/>
    <w:rsid w:val="00AE3220"/>
    <w:rsid w:val="00B13A0D"/>
    <w:rsid w:val="00C05781"/>
    <w:rsid w:val="00C3461F"/>
    <w:rsid w:val="00C719DD"/>
    <w:rsid w:val="00C93E1B"/>
    <w:rsid w:val="00D20BFE"/>
    <w:rsid w:val="00D5282E"/>
    <w:rsid w:val="00E20311"/>
    <w:rsid w:val="00E92F72"/>
    <w:rsid w:val="00EB3AEA"/>
    <w:rsid w:val="00EC39A0"/>
    <w:rsid w:val="00EE5FD9"/>
    <w:rsid w:val="00EF7A95"/>
    <w:rsid w:val="00F50C1A"/>
    <w:rsid w:val="00F80114"/>
    <w:rsid w:val="00FA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BF"/>
    <w:pPr>
      <w:widowControl w:val="0"/>
      <w:spacing w:afterLines="25" w:line="300" w:lineRule="auto"/>
      <w:jc w:val="both"/>
    </w:pPr>
    <w:rPr>
      <w:rFonts w:ascii="Arial" w:hAnsi="Arial"/>
      <w:kern w:val="2"/>
      <w:sz w:val="21"/>
      <w:szCs w:val="24"/>
    </w:rPr>
  </w:style>
  <w:style w:type="paragraph" w:styleId="1">
    <w:name w:val="heading 1"/>
    <w:basedOn w:val="a"/>
    <w:next w:val="a"/>
    <w:link w:val="1Char1"/>
    <w:uiPriority w:val="99"/>
    <w:qFormat/>
    <w:rsid w:val="00266CB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9"/>
    <w:locked/>
    <w:rsid w:val="00266CBF"/>
    <w:rPr>
      <w:rFonts w:ascii="Arial" w:eastAsia="宋体" w:hAnsi="Arial" w:cs="Times New Roman"/>
      <w:b/>
      <w:kern w:val="44"/>
      <w:sz w:val="44"/>
    </w:rPr>
  </w:style>
  <w:style w:type="paragraph" w:styleId="a3">
    <w:name w:val="header"/>
    <w:basedOn w:val="a"/>
    <w:link w:val="Char"/>
    <w:uiPriority w:val="99"/>
    <w:rsid w:val="00266CBF"/>
    <w:pPr>
      <w:pBdr>
        <w:bottom w:val="single" w:sz="6" w:space="1" w:color="auto"/>
      </w:pBdr>
      <w:tabs>
        <w:tab w:val="center" w:pos="4153"/>
        <w:tab w:val="right" w:pos="8306"/>
      </w:tabs>
      <w:snapToGrid w:val="0"/>
      <w:spacing w:afterLines="0" w:line="240" w:lineRule="auto"/>
      <w:jc w:val="center"/>
    </w:pPr>
    <w:rPr>
      <w:rFonts w:ascii="Calibri" w:hAnsi="Calibri"/>
      <w:sz w:val="18"/>
      <w:szCs w:val="18"/>
    </w:rPr>
  </w:style>
  <w:style w:type="character" w:customStyle="1" w:styleId="Char">
    <w:name w:val="页眉 Char"/>
    <w:link w:val="a3"/>
    <w:uiPriority w:val="99"/>
    <w:locked/>
    <w:rsid w:val="00266CBF"/>
    <w:rPr>
      <w:rFonts w:cs="Times New Roman"/>
      <w:sz w:val="18"/>
      <w:szCs w:val="18"/>
    </w:rPr>
  </w:style>
  <w:style w:type="paragraph" w:styleId="a4">
    <w:name w:val="footer"/>
    <w:basedOn w:val="a"/>
    <w:link w:val="Char0"/>
    <w:uiPriority w:val="99"/>
    <w:rsid w:val="00266CBF"/>
    <w:pPr>
      <w:tabs>
        <w:tab w:val="center" w:pos="4153"/>
        <w:tab w:val="right" w:pos="8306"/>
      </w:tabs>
      <w:snapToGrid w:val="0"/>
      <w:spacing w:afterLines="0" w:line="240" w:lineRule="auto"/>
      <w:jc w:val="left"/>
    </w:pPr>
    <w:rPr>
      <w:rFonts w:ascii="Calibri" w:hAnsi="Calibri"/>
      <w:sz w:val="18"/>
      <w:szCs w:val="18"/>
    </w:rPr>
  </w:style>
  <w:style w:type="character" w:customStyle="1" w:styleId="Char0">
    <w:name w:val="页脚 Char"/>
    <w:link w:val="a4"/>
    <w:uiPriority w:val="99"/>
    <w:locked/>
    <w:rsid w:val="00266CBF"/>
    <w:rPr>
      <w:rFonts w:cs="Times New Roman"/>
      <w:sz w:val="18"/>
      <w:szCs w:val="18"/>
    </w:rPr>
  </w:style>
  <w:style w:type="character" w:customStyle="1" w:styleId="1Char">
    <w:name w:val="标题 1 Char"/>
    <w:uiPriority w:val="99"/>
    <w:rsid w:val="00266CBF"/>
    <w:rPr>
      <w:rFonts w:ascii="Arial" w:eastAsia="宋体" w:hAnsi="Arial" w:cs="Times New Roman"/>
      <w:b/>
      <w:bCs/>
      <w:kern w:val="44"/>
      <w:sz w:val="44"/>
      <w:szCs w:val="44"/>
    </w:rPr>
  </w:style>
  <w:style w:type="character" w:customStyle="1" w:styleId="Char1">
    <w:name w:val="列出段落 Char"/>
    <w:link w:val="a5"/>
    <w:uiPriority w:val="99"/>
    <w:locked/>
    <w:rsid w:val="00266CBF"/>
    <w:rPr>
      <w:rFonts w:ascii="Calibri" w:hAnsi="Calibri"/>
    </w:rPr>
  </w:style>
  <w:style w:type="paragraph" w:styleId="a5">
    <w:name w:val="List Paragraph"/>
    <w:basedOn w:val="a"/>
    <w:link w:val="Char1"/>
    <w:uiPriority w:val="99"/>
    <w:qFormat/>
    <w:rsid w:val="00266CBF"/>
    <w:pPr>
      <w:spacing w:afterLines="0" w:line="240" w:lineRule="auto"/>
      <w:ind w:firstLineChars="200" w:firstLine="420"/>
    </w:pPr>
    <w:rPr>
      <w:rFonts w:ascii="Calibri" w:hAnsi="Calibri"/>
      <w:kern w:val="0"/>
      <w:sz w:val="20"/>
      <w:szCs w:val="20"/>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uiPriority w:val="99"/>
    <w:rsid w:val="00266CBF"/>
    <w:pPr>
      <w:widowControl w:val="0"/>
      <w:jc w:val="both"/>
    </w:pPr>
    <w:rPr>
      <w:kern w:val="2"/>
      <w:sz w:val="21"/>
      <w:szCs w:val="22"/>
    </w:rPr>
  </w:style>
  <w:style w:type="paragraph" w:customStyle="1" w:styleId="a6">
    <w:name w:val="文本"/>
    <w:basedOn w:val="a"/>
    <w:link w:val="Char2"/>
    <w:uiPriority w:val="99"/>
    <w:rsid w:val="00266CBF"/>
    <w:pPr>
      <w:snapToGrid w:val="0"/>
      <w:spacing w:afterLines="0" w:line="240" w:lineRule="auto"/>
      <w:ind w:firstLineChars="200" w:firstLine="420"/>
    </w:pPr>
    <w:rPr>
      <w:rFonts w:ascii="宋体" w:hAnsi="宋体"/>
      <w:kern w:val="0"/>
      <w:szCs w:val="20"/>
      <w:lang w:val="zh-CN"/>
    </w:rPr>
  </w:style>
  <w:style w:type="character" w:customStyle="1" w:styleId="Char2">
    <w:name w:val="文本 Char"/>
    <w:link w:val="a6"/>
    <w:uiPriority w:val="99"/>
    <w:locked/>
    <w:rsid w:val="00266CBF"/>
    <w:rPr>
      <w:rFonts w:ascii="宋体" w:eastAsia="宋体" w:hAnsi="宋体"/>
      <w:sz w:val="21"/>
      <w:lang w:val="zh-CN"/>
    </w:rPr>
  </w:style>
  <w:style w:type="paragraph" w:styleId="a7">
    <w:name w:val="Normal (Web)"/>
    <w:basedOn w:val="a"/>
    <w:link w:val="Char3"/>
    <w:uiPriority w:val="99"/>
    <w:rsid w:val="00266CBF"/>
    <w:pPr>
      <w:widowControl/>
      <w:spacing w:before="100" w:beforeAutospacing="1" w:afterLines="0" w:afterAutospacing="1" w:line="240" w:lineRule="auto"/>
      <w:jc w:val="left"/>
    </w:pPr>
    <w:rPr>
      <w:rFonts w:ascii="宋体" w:hAnsi="宋体"/>
      <w:color w:val="000000"/>
      <w:kern w:val="0"/>
      <w:sz w:val="20"/>
      <w:szCs w:val="20"/>
    </w:rPr>
  </w:style>
  <w:style w:type="paragraph" w:customStyle="1" w:styleId="Default">
    <w:name w:val="Default"/>
    <w:uiPriority w:val="99"/>
    <w:rsid w:val="00266CBF"/>
    <w:pPr>
      <w:widowControl w:val="0"/>
      <w:autoSpaceDE w:val="0"/>
      <w:autoSpaceDN w:val="0"/>
      <w:adjustRightInd w:val="0"/>
    </w:pPr>
    <w:rPr>
      <w:rFonts w:ascii="Arial Narrow" w:hAnsi="Arial Narrow" w:cs="Arial Narrow"/>
      <w:color w:val="000000"/>
      <w:sz w:val="24"/>
      <w:szCs w:val="24"/>
    </w:rPr>
  </w:style>
  <w:style w:type="character" w:customStyle="1" w:styleId="Char3">
    <w:name w:val="普通(网站) Char"/>
    <w:link w:val="a7"/>
    <w:uiPriority w:val="99"/>
    <w:locked/>
    <w:rsid w:val="00266CBF"/>
    <w:rPr>
      <w:rFonts w:ascii="宋体" w:eastAsia="宋体" w:hAnsi="宋体"/>
      <w:color w:val="000000"/>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21</cp:revision>
  <dcterms:created xsi:type="dcterms:W3CDTF">2020-06-28T06:35:00Z</dcterms:created>
  <dcterms:modified xsi:type="dcterms:W3CDTF">2020-07-29T01:45:00Z</dcterms:modified>
</cp:coreProperties>
</file>